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4984" w:type="pct"/>
        <w:tblInd w:w="-567" w:type="dxa"/>
        <w:tblBorders>
          <w:top w:val="single" w:sz="12" w:space="0" w:color="auto"/>
          <w:left w:val="none" w:sz="0" w:space="0" w:color="auto"/>
          <w:bottom w:val="none" w:sz="0" w:space="0" w:color="auto"/>
          <w:right w:val="none" w:sz="0" w:space="0" w:color="auto"/>
          <w:insideH w:val="none" w:sz="0" w:space="0" w:color="auto"/>
          <w:insideV w:val="none" w:sz="0" w:space="0" w:color="auto"/>
        </w:tblBorders>
        <w:tblCellMar>
          <w:top w:w="85" w:type="dxa"/>
          <w:left w:w="0" w:type="dxa"/>
          <w:bottom w:w="85" w:type="dxa"/>
          <w:right w:w="0" w:type="dxa"/>
        </w:tblCellMar>
        <w:tblLook w:val="04A0" w:firstRow="1" w:lastRow="0" w:firstColumn="1" w:lastColumn="0" w:noHBand="0" w:noVBand="1"/>
      </w:tblPr>
      <w:tblGrid>
        <w:gridCol w:w="1561"/>
        <w:gridCol w:w="113"/>
        <w:gridCol w:w="2011"/>
        <w:gridCol w:w="113"/>
        <w:gridCol w:w="5270"/>
        <w:gridCol w:w="31"/>
      </w:tblGrid>
      <w:tr w:rsidR="00503A70" w:rsidRPr="00D75F20" w14:paraId="5F59897B" w14:textId="77777777" w:rsidTr="00041DC9">
        <w:trPr>
          <w:gridAfter w:val="1"/>
          <w:wAfter w:w="17" w:type="pct"/>
          <w:cantSplit/>
          <w:trHeight w:hRule="exact" w:val="1361"/>
        </w:trPr>
        <w:tc>
          <w:tcPr>
            <w:tcW w:w="2025" w:type="pct"/>
            <w:gridSpan w:val="3"/>
            <w:tcBorders>
              <w:top w:val="single" w:sz="12" w:space="0" w:color="auto"/>
              <w:bottom w:val="single" w:sz="12" w:space="0" w:color="auto"/>
              <w:right w:val="single" w:sz="12" w:space="0" w:color="auto"/>
            </w:tcBorders>
          </w:tcPr>
          <w:p w14:paraId="76533E03" w14:textId="77777777" w:rsidR="00503A70" w:rsidRPr="0018394A" w:rsidRDefault="00503A70" w:rsidP="00402F3E">
            <w:pPr>
              <w:pStyle w:val="Sansinterligne"/>
              <w:rPr>
                <w:u w:val="single"/>
              </w:rPr>
            </w:pPr>
            <w:r w:rsidRPr="0018394A">
              <w:rPr>
                <w:u w:val="single"/>
              </w:rPr>
              <w:t>Contact</w:t>
            </w:r>
          </w:p>
          <w:p w14:paraId="727EEA14" w14:textId="77777777" w:rsidR="00503A70" w:rsidRPr="00443012" w:rsidRDefault="00D91613" w:rsidP="00402F3E">
            <w:pPr>
              <w:pStyle w:val="Sansinterligne"/>
            </w:pPr>
            <w:r>
              <w:t>DPC</w:t>
            </w:r>
          </w:p>
          <w:p w14:paraId="09E6FE2D" w14:textId="77777777" w:rsidR="00503A70" w:rsidRPr="00443012" w:rsidRDefault="00D91613" w:rsidP="00402F3E">
            <w:pPr>
              <w:pStyle w:val="Sansinterligne"/>
            </w:pPr>
            <w:r>
              <w:t>Patrimoine naturel</w:t>
            </w:r>
          </w:p>
          <w:p w14:paraId="7DB1B007" w14:textId="77777777" w:rsidR="00503A70" w:rsidRPr="00443012" w:rsidRDefault="00D91613" w:rsidP="00402F3E">
            <w:pPr>
              <w:pStyle w:val="Sansinterligne"/>
            </w:pPr>
            <w:r>
              <w:t>Bruno Campanella</w:t>
            </w:r>
          </w:p>
          <w:p w14:paraId="24BAF8C7" w14:textId="77777777" w:rsidR="00503A70" w:rsidRPr="00443012" w:rsidRDefault="00503A70" w:rsidP="00402F3E">
            <w:pPr>
              <w:pStyle w:val="Sansinterligne"/>
            </w:pPr>
            <w:r w:rsidRPr="00443012">
              <w:t xml:space="preserve">T </w:t>
            </w:r>
            <w:r w:rsidR="00D91613">
              <w:fldChar w:fldCharType="begin">
                <w:ffData>
                  <w:name w:val="Texte9"/>
                  <w:enabled/>
                  <w:calcOnExit w:val="0"/>
                  <w:textInput>
                    <w:default w:val="+ 32 (0)2 432 83 45"/>
                  </w:textInput>
                </w:ffData>
              </w:fldChar>
            </w:r>
            <w:bookmarkStart w:id="0" w:name="Texte9"/>
            <w:r w:rsidR="00D91613">
              <w:instrText xml:space="preserve"> FORMTEXT </w:instrText>
            </w:r>
            <w:r w:rsidR="00D91613">
              <w:fldChar w:fldCharType="separate"/>
            </w:r>
            <w:r w:rsidR="00D91613">
              <w:rPr>
                <w:noProof/>
              </w:rPr>
              <w:t>+ 32 (0)2 432 83 45</w:t>
            </w:r>
            <w:r w:rsidR="00D91613">
              <w:fldChar w:fldCharType="end"/>
            </w:r>
            <w:bookmarkEnd w:id="0"/>
          </w:p>
          <w:p w14:paraId="33E6A410" w14:textId="77777777" w:rsidR="00503A70" w:rsidRPr="00443012" w:rsidRDefault="00D91613" w:rsidP="00402F3E">
            <w:pPr>
              <w:pStyle w:val="Sansinterligne"/>
            </w:pPr>
            <w:r>
              <w:fldChar w:fldCharType="begin">
                <w:ffData>
                  <w:name w:val="Texte8"/>
                  <w:enabled w:val="0"/>
                  <w:calcOnExit w:val="0"/>
                  <w:textInput>
                    <w:default w:val="bcampanella@urban.brussels"/>
                  </w:textInput>
                </w:ffData>
              </w:fldChar>
            </w:r>
            <w:bookmarkStart w:id="1" w:name="Texte8"/>
            <w:r>
              <w:instrText xml:space="preserve"> FORMTEXT </w:instrText>
            </w:r>
            <w:r>
              <w:fldChar w:fldCharType="separate"/>
            </w:r>
            <w:r>
              <w:rPr>
                <w:noProof/>
              </w:rPr>
              <w:t>bcampanella@urban.brussels</w:t>
            </w:r>
            <w:r>
              <w:fldChar w:fldCharType="end"/>
            </w:r>
            <w:bookmarkEnd w:id="1"/>
          </w:p>
        </w:tc>
        <w:tc>
          <w:tcPr>
            <w:tcW w:w="62" w:type="pct"/>
            <w:tcBorders>
              <w:top w:val="single" w:sz="12" w:space="0" w:color="auto"/>
              <w:left w:val="single" w:sz="12" w:space="0" w:color="auto"/>
              <w:bottom w:val="single" w:sz="12" w:space="0" w:color="auto"/>
              <w:right w:val="nil"/>
            </w:tcBorders>
          </w:tcPr>
          <w:p w14:paraId="3230D560" w14:textId="77777777" w:rsidR="00503A70" w:rsidRPr="00443012" w:rsidRDefault="00503A70" w:rsidP="00402F3E">
            <w:pPr>
              <w:pStyle w:val="Sansinterligne"/>
            </w:pPr>
          </w:p>
        </w:tc>
        <w:tc>
          <w:tcPr>
            <w:tcW w:w="2896" w:type="pct"/>
            <w:tcBorders>
              <w:top w:val="single" w:sz="12" w:space="0" w:color="auto"/>
              <w:left w:val="nil"/>
              <w:bottom w:val="single" w:sz="12" w:space="0" w:color="auto"/>
            </w:tcBorders>
          </w:tcPr>
          <w:p w14:paraId="2A35827D" w14:textId="450C4B56" w:rsidR="00503A70" w:rsidRDefault="002B6EE7" w:rsidP="007C322E">
            <w:pPr>
              <w:pStyle w:val="Sansinterligne"/>
            </w:pPr>
            <w:r>
              <w:t>Mme Guyaux</w:t>
            </w:r>
          </w:p>
          <w:p w14:paraId="446EECAE" w14:textId="77777777" w:rsidR="001D3316" w:rsidRDefault="001D3316" w:rsidP="007C322E">
            <w:pPr>
              <w:pStyle w:val="Sansinterligne"/>
            </w:pPr>
          </w:p>
          <w:p w14:paraId="60F4E180" w14:textId="5C826D94" w:rsidR="001D3316" w:rsidRPr="001D3316" w:rsidRDefault="002B6EE7" w:rsidP="007C322E">
            <w:pPr>
              <w:pStyle w:val="Sansinterligne"/>
              <w:rPr>
                <w:rFonts w:cs="Arial"/>
                <w:color w:val="000000"/>
                <w:szCs w:val="16"/>
              </w:rPr>
            </w:pPr>
            <w:r>
              <w:t>Boulevard Lambermont 374</w:t>
            </w:r>
          </w:p>
          <w:p w14:paraId="16769C5E" w14:textId="4A6F24B7" w:rsidR="001D3316" w:rsidRPr="00443012" w:rsidRDefault="002B6EE7" w:rsidP="007C322E">
            <w:pPr>
              <w:pStyle w:val="Sansinterligne"/>
            </w:pPr>
            <w:r>
              <w:rPr>
                <w:rFonts w:cs="Arial"/>
                <w:color w:val="000000"/>
                <w:szCs w:val="16"/>
              </w:rPr>
              <w:t>103</w:t>
            </w:r>
            <w:r w:rsidR="00A176F1">
              <w:rPr>
                <w:rFonts w:cs="Arial"/>
                <w:color w:val="000000"/>
                <w:szCs w:val="16"/>
              </w:rPr>
              <w:t>0</w:t>
            </w:r>
            <w:r w:rsidR="001D3316" w:rsidRPr="001D3316">
              <w:rPr>
                <w:rFonts w:cs="Arial"/>
                <w:color w:val="000000"/>
                <w:szCs w:val="16"/>
              </w:rPr>
              <w:t xml:space="preserve"> Bruxelles</w:t>
            </w:r>
          </w:p>
        </w:tc>
      </w:tr>
      <w:tr w:rsidR="00503A70" w:rsidRPr="00D75F20" w14:paraId="2FBC6DCE" w14:textId="77777777" w:rsidTr="00041DC9">
        <w:tc>
          <w:tcPr>
            <w:tcW w:w="858" w:type="pct"/>
            <w:tcBorders>
              <w:top w:val="single" w:sz="12" w:space="0" w:color="auto"/>
              <w:bottom w:val="single" w:sz="12" w:space="0" w:color="auto"/>
            </w:tcBorders>
          </w:tcPr>
          <w:p w14:paraId="08FC0A87" w14:textId="77777777" w:rsidR="00503A70" w:rsidRPr="00443012" w:rsidRDefault="00503A70" w:rsidP="00402F3E">
            <w:pPr>
              <w:pStyle w:val="Sansinterligne"/>
            </w:pPr>
            <w:r w:rsidRPr="00443012">
              <w:t xml:space="preserve">Notre réf. / Onze </w:t>
            </w:r>
            <w:proofErr w:type="spellStart"/>
            <w:r w:rsidRPr="00443012">
              <w:t>ref</w:t>
            </w:r>
            <w:proofErr w:type="spellEnd"/>
          </w:p>
          <w:p w14:paraId="482CA486" w14:textId="77777777" w:rsidR="00503A70" w:rsidRPr="00443012" w:rsidRDefault="00503A70" w:rsidP="00402F3E">
            <w:pPr>
              <w:pStyle w:val="Sansinterligne"/>
            </w:pPr>
            <w:r w:rsidRPr="00443012">
              <w:t xml:space="preserve">Votre réf. / Uw </w:t>
            </w:r>
            <w:proofErr w:type="spellStart"/>
            <w:r w:rsidRPr="00443012">
              <w:t>ref</w:t>
            </w:r>
            <w:proofErr w:type="spellEnd"/>
            <w:r w:rsidRPr="00443012">
              <w:t>.</w:t>
            </w:r>
          </w:p>
        </w:tc>
        <w:tc>
          <w:tcPr>
            <w:tcW w:w="62" w:type="pct"/>
            <w:tcBorders>
              <w:top w:val="single" w:sz="12" w:space="0" w:color="auto"/>
              <w:bottom w:val="single" w:sz="12" w:space="0" w:color="auto"/>
            </w:tcBorders>
          </w:tcPr>
          <w:p w14:paraId="73B08D75" w14:textId="77777777" w:rsidR="00503A70" w:rsidRPr="00443012" w:rsidRDefault="00503A70" w:rsidP="00402F3E">
            <w:pPr>
              <w:pStyle w:val="Sansinterligne"/>
            </w:pPr>
          </w:p>
        </w:tc>
        <w:tc>
          <w:tcPr>
            <w:tcW w:w="4080" w:type="pct"/>
            <w:gridSpan w:val="4"/>
            <w:tcBorders>
              <w:top w:val="single" w:sz="12" w:space="0" w:color="auto"/>
              <w:bottom w:val="single" w:sz="12" w:space="0" w:color="auto"/>
            </w:tcBorders>
          </w:tcPr>
          <w:p w14:paraId="572FA71B" w14:textId="29487DC8" w:rsidR="00503A70" w:rsidRPr="00443012" w:rsidRDefault="007C322E" w:rsidP="00402F3E">
            <w:pPr>
              <w:pStyle w:val="Sansinterligne"/>
            </w:pPr>
            <w:r>
              <w:t>AR</w:t>
            </w:r>
            <w:r w:rsidR="001D3316">
              <w:t xml:space="preserve"> </w:t>
            </w:r>
            <w:r w:rsidR="002B6EE7">
              <w:t>3763 et3764</w:t>
            </w:r>
          </w:p>
          <w:p w14:paraId="5A2A9C56" w14:textId="6BDDDBBA" w:rsidR="00503A70" w:rsidRPr="00443012" w:rsidRDefault="00503A70" w:rsidP="00402F3E">
            <w:pPr>
              <w:pStyle w:val="Sansinterligne"/>
            </w:pPr>
          </w:p>
        </w:tc>
      </w:tr>
      <w:tr w:rsidR="00503A70" w:rsidRPr="00D75F20" w14:paraId="492DD549" w14:textId="77777777" w:rsidTr="00041DC9">
        <w:tc>
          <w:tcPr>
            <w:tcW w:w="858" w:type="pct"/>
            <w:tcBorders>
              <w:top w:val="single" w:sz="12" w:space="0" w:color="auto"/>
              <w:bottom w:val="single" w:sz="12" w:space="0" w:color="auto"/>
            </w:tcBorders>
          </w:tcPr>
          <w:p w14:paraId="6ACD3427" w14:textId="77777777" w:rsidR="00503A70" w:rsidRPr="00443012" w:rsidRDefault="00503A70" w:rsidP="00402F3E">
            <w:pPr>
              <w:pStyle w:val="Sansinterligne"/>
            </w:pPr>
            <w:r w:rsidRPr="00443012">
              <w:t xml:space="preserve">Concerne / </w:t>
            </w:r>
            <w:proofErr w:type="spellStart"/>
            <w:r w:rsidRPr="00443012">
              <w:t>Betreft</w:t>
            </w:r>
            <w:proofErr w:type="spellEnd"/>
          </w:p>
          <w:p w14:paraId="5D569E79" w14:textId="77777777" w:rsidR="00503A70" w:rsidRPr="00443012" w:rsidRDefault="00503A70" w:rsidP="00402F3E">
            <w:pPr>
              <w:pStyle w:val="Sansinterligne"/>
            </w:pPr>
            <w:r w:rsidRPr="00443012">
              <w:t xml:space="preserve">Annexe / </w:t>
            </w:r>
            <w:proofErr w:type="spellStart"/>
            <w:r w:rsidRPr="00443012">
              <w:t>Bijlagen</w:t>
            </w:r>
            <w:proofErr w:type="spellEnd"/>
          </w:p>
          <w:p w14:paraId="5F0A6DC8" w14:textId="77777777" w:rsidR="00503A70" w:rsidRPr="00443012" w:rsidRDefault="00503A70" w:rsidP="00402F3E">
            <w:pPr>
              <w:pStyle w:val="Sansinterligne"/>
            </w:pPr>
            <w:r w:rsidRPr="00443012">
              <w:t>Bruxelles / Brussel</w:t>
            </w:r>
          </w:p>
        </w:tc>
        <w:tc>
          <w:tcPr>
            <w:tcW w:w="62" w:type="pct"/>
            <w:tcBorders>
              <w:top w:val="single" w:sz="12" w:space="0" w:color="auto"/>
              <w:bottom w:val="single" w:sz="12" w:space="0" w:color="auto"/>
            </w:tcBorders>
          </w:tcPr>
          <w:p w14:paraId="2E228C17" w14:textId="77777777" w:rsidR="00503A70" w:rsidRPr="00443012" w:rsidRDefault="00503A70" w:rsidP="00402F3E">
            <w:pPr>
              <w:pStyle w:val="Sansinterligne"/>
            </w:pPr>
          </w:p>
        </w:tc>
        <w:tc>
          <w:tcPr>
            <w:tcW w:w="4080" w:type="pct"/>
            <w:gridSpan w:val="4"/>
            <w:tcBorders>
              <w:top w:val="single" w:sz="12" w:space="0" w:color="auto"/>
              <w:bottom w:val="single" w:sz="12" w:space="0" w:color="auto"/>
            </w:tcBorders>
          </w:tcPr>
          <w:p w14:paraId="7E65208C" w14:textId="6513B9F5" w:rsidR="00503A70" w:rsidRPr="00443012" w:rsidRDefault="00A176F1" w:rsidP="00402F3E">
            <w:pPr>
              <w:pStyle w:val="Sansinterligne"/>
            </w:pPr>
            <w:r>
              <w:t>Valeur patrimoniale de deux arbres</w:t>
            </w:r>
            <w:r w:rsidR="007C322E">
              <w:t xml:space="preserve"> inscrit</w:t>
            </w:r>
            <w:r>
              <w:t>s</w:t>
            </w:r>
            <w:r w:rsidR="007C322E">
              <w:t xml:space="preserve"> à l’inventai</w:t>
            </w:r>
            <w:r w:rsidR="001D3316">
              <w:t xml:space="preserve">re des </w:t>
            </w:r>
            <w:r>
              <w:t>arbres remarquables</w:t>
            </w:r>
          </w:p>
          <w:p w14:paraId="2B015C29" w14:textId="77777777" w:rsidR="00503A70" w:rsidRDefault="00503A70" w:rsidP="00402F3E">
            <w:pPr>
              <w:pStyle w:val="Sansinterligne"/>
            </w:pPr>
          </w:p>
          <w:p w14:paraId="089EA508" w14:textId="1B887E83" w:rsidR="005461BA" w:rsidRPr="00443012" w:rsidRDefault="005461BA" w:rsidP="00402F3E">
            <w:pPr>
              <w:pStyle w:val="Sansinterligne"/>
            </w:pPr>
            <w:r>
              <w:t>#</w:t>
            </w:r>
            <w:r w:rsidR="00F26187">
              <w:t>DATESIGNATURE</w:t>
            </w:r>
            <w:r>
              <w:t>#</w:t>
            </w:r>
          </w:p>
        </w:tc>
      </w:tr>
    </w:tbl>
    <w:p w14:paraId="7E5C1FE4" w14:textId="77777777" w:rsidR="00E91132" w:rsidRPr="00A02E8B" w:rsidRDefault="00E91132" w:rsidP="00A02E8B">
      <w:pPr>
        <w:rPr>
          <w:sz w:val="24"/>
          <w:szCs w:val="28"/>
        </w:rPr>
      </w:pPr>
    </w:p>
    <w:p w14:paraId="5557FBC9" w14:textId="5D0E2EE8" w:rsidR="00E14082" w:rsidRPr="00086CC8" w:rsidRDefault="00E14082" w:rsidP="00E14082">
      <w:pPr>
        <w:pStyle w:val="Letterbody"/>
        <w:ind w:left="-567" w:right="623"/>
        <w:jc w:val="both"/>
        <w:rPr>
          <w:lang w:val="fr-FR"/>
        </w:rPr>
      </w:pPr>
      <w:r>
        <w:rPr>
          <w:lang w:val="fr-FR"/>
        </w:rPr>
        <w:t xml:space="preserve">Madame, </w:t>
      </w:r>
    </w:p>
    <w:p w14:paraId="2B633B7E" w14:textId="77777777" w:rsidR="00E14082" w:rsidRDefault="00E14082" w:rsidP="00E14082">
      <w:pPr>
        <w:pStyle w:val="Letterbody"/>
        <w:ind w:left="-567" w:right="623"/>
        <w:jc w:val="both"/>
        <w:rPr>
          <w:lang w:val="fr-FR"/>
        </w:rPr>
      </w:pPr>
    </w:p>
    <w:p w14:paraId="18EE12B7" w14:textId="1FFC8FE5" w:rsidR="00E14082" w:rsidRDefault="00E14082" w:rsidP="00E14082">
      <w:pPr>
        <w:pStyle w:val="Letterbody"/>
        <w:ind w:left="-567" w:right="623"/>
        <w:jc w:val="both"/>
        <w:rPr>
          <w:lang w:val="fr-FR"/>
        </w:rPr>
      </w:pPr>
      <w:r>
        <w:rPr>
          <w:lang w:val="fr-FR"/>
        </w:rPr>
        <w:t xml:space="preserve">Suite à la visite d’un de nos agents, en date du </w:t>
      </w:r>
      <w:r w:rsidR="002B6EE7">
        <w:rPr>
          <w:lang w:val="fr-FR"/>
        </w:rPr>
        <w:t>19.09.2023</w:t>
      </w:r>
      <w:r w:rsidR="00A176F1">
        <w:rPr>
          <w:lang w:val="fr-FR"/>
        </w:rPr>
        <w:t>,</w:t>
      </w:r>
      <w:r>
        <w:rPr>
          <w:lang w:val="fr-FR"/>
        </w:rPr>
        <w:t xml:space="preserve"> voici l’avis de la DPC en ce qui concerne l’intérêt patrimonial de</w:t>
      </w:r>
      <w:r w:rsidR="00A176F1">
        <w:rPr>
          <w:lang w:val="fr-FR"/>
        </w:rPr>
        <w:t xml:space="preserve">s arbres </w:t>
      </w:r>
      <w:r>
        <w:rPr>
          <w:lang w:val="fr-FR"/>
        </w:rPr>
        <w:t xml:space="preserve">repris sous rubrique. </w:t>
      </w:r>
    </w:p>
    <w:p w14:paraId="0050A3F7" w14:textId="77777777" w:rsidR="00E14082" w:rsidRDefault="00E14082" w:rsidP="00E14082">
      <w:pPr>
        <w:pStyle w:val="Letterbody"/>
        <w:ind w:left="-567" w:right="623"/>
        <w:jc w:val="both"/>
        <w:rPr>
          <w:lang w:val="fr-FR"/>
        </w:rPr>
      </w:pPr>
    </w:p>
    <w:p w14:paraId="30AEF806" w14:textId="18265967" w:rsidR="00E14082" w:rsidRDefault="002B6EE7" w:rsidP="00E14082">
      <w:pPr>
        <w:pStyle w:val="Letterbody"/>
        <w:ind w:left="-567" w:right="623"/>
        <w:jc w:val="both"/>
        <w:rPr>
          <w:lang w:val="fr-FR"/>
        </w:rPr>
      </w:pPr>
      <w:r>
        <w:rPr>
          <w:lang w:val="fr-FR"/>
        </w:rPr>
        <w:t>Deux</w:t>
      </w:r>
      <w:r w:rsidR="00A176F1">
        <w:rPr>
          <w:lang w:val="fr-FR"/>
        </w:rPr>
        <w:t xml:space="preserve"> </w:t>
      </w:r>
      <w:r w:rsidR="00E14082">
        <w:rPr>
          <w:lang w:val="fr-FR"/>
        </w:rPr>
        <w:t>arbre</w:t>
      </w:r>
      <w:r w:rsidR="00306146">
        <w:rPr>
          <w:lang w:val="fr-FR"/>
        </w:rPr>
        <w:t xml:space="preserve"> situé</w:t>
      </w:r>
      <w:r>
        <w:rPr>
          <w:lang w:val="fr-FR"/>
        </w:rPr>
        <w:t>s</w:t>
      </w:r>
      <w:r w:rsidR="00A176F1">
        <w:rPr>
          <w:lang w:val="fr-FR"/>
        </w:rPr>
        <w:t xml:space="preserve"> dans votre jardin, </w:t>
      </w:r>
      <w:r>
        <w:rPr>
          <w:lang w:val="fr-FR"/>
        </w:rPr>
        <w:t>sont inscrits</w:t>
      </w:r>
      <w:r w:rsidR="00E14082" w:rsidRPr="00D8609A">
        <w:rPr>
          <w:lang w:val="fr-FR"/>
        </w:rPr>
        <w:t xml:space="preserve"> à l’inventaire des arbres remarquables</w:t>
      </w:r>
      <w:r>
        <w:rPr>
          <w:lang w:val="fr-FR"/>
        </w:rPr>
        <w:t xml:space="preserve"> : un marronnier (3763, circonférence 368cm) et un Osmanthus x </w:t>
      </w:r>
      <w:proofErr w:type="spellStart"/>
      <w:r>
        <w:rPr>
          <w:lang w:val="fr-FR"/>
        </w:rPr>
        <w:t>berkwoodii</w:t>
      </w:r>
      <w:proofErr w:type="spellEnd"/>
      <w:r>
        <w:rPr>
          <w:lang w:val="fr-FR"/>
        </w:rPr>
        <w:t xml:space="preserve"> (3764, circonférence 146 cm)</w:t>
      </w:r>
      <w:r w:rsidR="00306146">
        <w:rPr>
          <w:lang w:val="fr-FR"/>
        </w:rPr>
        <w:t xml:space="preserve">. </w:t>
      </w:r>
      <w:r w:rsidR="00E14082" w:rsidRPr="00D8609A">
        <w:rPr>
          <w:lang w:val="fr-FR"/>
        </w:rPr>
        <w:t>Vous</w:t>
      </w:r>
      <w:r w:rsidR="00E14082">
        <w:rPr>
          <w:lang w:val="fr-FR"/>
        </w:rPr>
        <w:t xml:space="preserve"> pouvez consulter la fiche de </w:t>
      </w:r>
      <w:r w:rsidR="00A176F1">
        <w:rPr>
          <w:lang w:val="fr-FR"/>
        </w:rPr>
        <w:t>ces arbres</w:t>
      </w:r>
      <w:r w:rsidR="00E14082">
        <w:rPr>
          <w:lang w:val="fr-FR"/>
        </w:rPr>
        <w:t xml:space="preserve"> via le</w:t>
      </w:r>
      <w:r w:rsidR="00A176F1">
        <w:rPr>
          <w:lang w:val="fr-FR"/>
        </w:rPr>
        <w:t>s</w:t>
      </w:r>
      <w:r w:rsidR="00E14082">
        <w:rPr>
          <w:lang w:val="fr-FR"/>
        </w:rPr>
        <w:t xml:space="preserve"> lien</w:t>
      </w:r>
      <w:r w:rsidR="00A176F1">
        <w:rPr>
          <w:lang w:val="fr-FR"/>
        </w:rPr>
        <w:t>s</w:t>
      </w:r>
      <w:r w:rsidR="00E14082">
        <w:rPr>
          <w:lang w:val="fr-FR"/>
        </w:rPr>
        <w:t xml:space="preserve"> : </w:t>
      </w:r>
      <w:hyperlink r:id="rId11" w:history="1">
        <w:r w:rsidRPr="00F60B69">
          <w:rPr>
            <w:rStyle w:val="Lienhypertexte"/>
            <w:lang w:val="fr-BE"/>
          </w:rPr>
          <w:t>https://sites.heritage.brussels/fr/trees/3763</w:t>
        </w:r>
      </w:hyperlink>
      <w:r>
        <w:rPr>
          <w:lang w:val="fr-BE"/>
        </w:rPr>
        <w:t xml:space="preserve"> et 3764</w:t>
      </w:r>
      <w:r w:rsidR="00A176F1">
        <w:rPr>
          <w:lang w:val="fr-BE"/>
        </w:rPr>
        <w:t>.</w:t>
      </w:r>
      <w:r>
        <w:rPr>
          <w:lang w:val="fr-BE"/>
        </w:rPr>
        <w:t xml:space="preserve"> L’Osmanthus, particulièrement, présente une valeur patrimoniale importante vu la rareté de cette espèce à Bruxelles et son âge, estimé à </w:t>
      </w:r>
      <w:r w:rsidR="00820523">
        <w:rPr>
          <w:lang w:val="fr-BE"/>
        </w:rPr>
        <w:t xml:space="preserve">un peu moins de 100 ans. Il est probable que ces deux arbres aient été plantés lors de l’aménagement du jardin accompagnant la construction de l’immeuble en 1927 par l’architecte Fernand De </w:t>
      </w:r>
      <w:proofErr w:type="spellStart"/>
      <w:r w:rsidR="00820523">
        <w:rPr>
          <w:lang w:val="fr-BE"/>
        </w:rPr>
        <w:t>Pauw</w:t>
      </w:r>
      <w:proofErr w:type="spellEnd"/>
      <w:r w:rsidR="00820523">
        <w:rPr>
          <w:lang w:val="fr-BE"/>
        </w:rPr>
        <w:t>.</w:t>
      </w:r>
      <w:r w:rsidR="00F04365">
        <w:rPr>
          <w:lang w:val="fr-BE"/>
        </w:rPr>
        <w:t xml:space="preserve"> Le marronnier (photo de gauche) n’amène pas de commentaire car son état sanitaire est sain. L’Osmanthus, par contre, a perdu une branche importante et nécessite intervention (photo de droite). </w:t>
      </w:r>
    </w:p>
    <w:p w14:paraId="436DC7FC" w14:textId="77777777" w:rsidR="00E14082" w:rsidRDefault="00E14082" w:rsidP="00E14082">
      <w:pPr>
        <w:pStyle w:val="Letterbody"/>
        <w:ind w:left="-567" w:right="623"/>
        <w:jc w:val="both"/>
        <w:rPr>
          <w:lang w:val="fr-FR"/>
        </w:rPr>
      </w:pPr>
    </w:p>
    <w:p w14:paraId="77953C5D" w14:textId="77777777" w:rsidR="00E14082" w:rsidRDefault="00E14082" w:rsidP="00E14082">
      <w:pPr>
        <w:pStyle w:val="Letterbody"/>
        <w:ind w:left="-567" w:right="623"/>
        <w:jc w:val="both"/>
        <w:rPr>
          <w:lang w:val="fr-FR"/>
        </w:rPr>
      </w:pPr>
    </w:p>
    <w:tbl>
      <w:tblPr>
        <w:tblStyle w:val="Grilledutableau"/>
        <w:tblW w:w="0" w:type="auto"/>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656"/>
      </w:tblGrid>
      <w:tr w:rsidR="00F04365" w14:paraId="0041F63F" w14:textId="77777777" w:rsidTr="00F04365">
        <w:trPr>
          <w:trHeight w:val="5959"/>
        </w:trPr>
        <w:tc>
          <w:tcPr>
            <w:tcW w:w="4683" w:type="dxa"/>
          </w:tcPr>
          <w:p w14:paraId="3339BB50" w14:textId="2351A0F7" w:rsidR="00E14082" w:rsidRDefault="00F04365" w:rsidP="00A176F1">
            <w:pPr>
              <w:jc w:val="center"/>
              <w:rPr>
                <w:lang w:val="fr-FR"/>
              </w:rPr>
            </w:pPr>
            <w:r>
              <w:rPr>
                <w:noProof/>
              </w:rPr>
              <w:drawing>
                <wp:inline distT="0" distB="0" distL="0" distR="0" wp14:anchorId="0D98F09C" wp14:editId="1CF7D4BF">
                  <wp:extent cx="2887980" cy="2592550"/>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96729" cy="2600404"/>
                          </a:xfrm>
                          <a:prstGeom prst="rect">
                            <a:avLst/>
                          </a:prstGeom>
                        </pic:spPr>
                      </pic:pic>
                    </a:graphicData>
                  </a:graphic>
                </wp:inline>
              </w:drawing>
            </w:r>
          </w:p>
        </w:tc>
        <w:tc>
          <w:tcPr>
            <w:tcW w:w="4656" w:type="dxa"/>
          </w:tcPr>
          <w:p w14:paraId="48D3CBE5" w14:textId="64A3EFDA" w:rsidR="00E14082" w:rsidRDefault="00F04365" w:rsidP="00A176F1">
            <w:pPr>
              <w:jc w:val="center"/>
              <w:rPr>
                <w:lang w:val="fr-FR"/>
              </w:rPr>
            </w:pPr>
            <w:r>
              <w:rPr>
                <w:noProof/>
              </w:rPr>
              <w:drawing>
                <wp:inline distT="0" distB="0" distL="0" distR="0" wp14:anchorId="003577BC" wp14:editId="7133CD70">
                  <wp:extent cx="2817985" cy="2592070"/>
                  <wp:effectExtent l="0" t="0" r="190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46264" cy="2618082"/>
                          </a:xfrm>
                          <a:prstGeom prst="rect">
                            <a:avLst/>
                          </a:prstGeom>
                        </pic:spPr>
                      </pic:pic>
                    </a:graphicData>
                  </a:graphic>
                </wp:inline>
              </w:drawing>
            </w:r>
          </w:p>
        </w:tc>
      </w:tr>
    </w:tbl>
    <w:p w14:paraId="18990F4F" w14:textId="21AA7961" w:rsidR="00A176F1" w:rsidRDefault="00306146" w:rsidP="00E14082">
      <w:pPr>
        <w:pStyle w:val="Letterbody"/>
        <w:ind w:left="-567" w:right="623"/>
        <w:jc w:val="both"/>
        <w:rPr>
          <w:lang w:val="fr-FR"/>
        </w:rPr>
      </w:pPr>
      <w:r>
        <w:rPr>
          <w:lang w:val="fr-FR"/>
        </w:rPr>
        <w:lastRenderedPageBreak/>
        <w:t xml:space="preserve">En ce qui concerne la santé de l’arbre, </w:t>
      </w:r>
      <w:r w:rsidR="00F04365">
        <w:rPr>
          <w:lang w:val="fr-FR"/>
        </w:rPr>
        <w:t xml:space="preserve">la DPC a relevé depuis 2015 la présence de fructifications de </w:t>
      </w:r>
      <w:proofErr w:type="spellStart"/>
      <w:r w:rsidR="00F04365">
        <w:rPr>
          <w:lang w:val="fr-FR"/>
        </w:rPr>
        <w:t>Ganoderme</w:t>
      </w:r>
      <w:proofErr w:type="spellEnd"/>
      <w:r w:rsidR="00F04365">
        <w:rPr>
          <w:lang w:val="fr-FR"/>
        </w:rPr>
        <w:t xml:space="preserve"> en deux points, la base de la branche qui s’est rompue et le tronc de la branche de plus gros diamètre. Le rapport de 2015 conseillait une taille raisonnée et un haubanage, mais la Commune a refusé le permis demandé. Il est donc très probable que la chute de la branche soit liée à l’action du </w:t>
      </w:r>
      <w:proofErr w:type="spellStart"/>
      <w:r w:rsidR="00F04365">
        <w:rPr>
          <w:lang w:val="fr-FR"/>
        </w:rPr>
        <w:t>Ganoderme</w:t>
      </w:r>
      <w:proofErr w:type="spellEnd"/>
      <w:r w:rsidR="00F04365">
        <w:rPr>
          <w:lang w:val="fr-FR"/>
        </w:rPr>
        <w:t>.</w:t>
      </w:r>
    </w:p>
    <w:p w14:paraId="23FF317E" w14:textId="101A6B8B" w:rsidR="00F04365" w:rsidRDefault="00F04365" w:rsidP="00E14082">
      <w:pPr>
        <w:pStyle w:val="Letterbody"/>
        <w:ind w:left="-567" w:right="623"/>
        <w:jc w:val="both"/>
        <w:rPr>
          <w:lang w:val="fr-FR"/>
        </w:rPr>
      </w:pPr>
    </w:p>
    <w:p w14:paraId="463FB95A" w14:textId="7CA8CD83" w:rsidR="00706213" w:rsidRDefault="00F04365" w:rsidP="00E14082">
      <w:pPr>
        <w:pStyle w:val="Letterbody"/>
        <w:ind w:left="-567" w:right="623"/>
        <w:jc w:val="both"/>
        <w:rPr>
          <w:lang w:val="fr-FR"/>
        </w:rPr>
      </w:pPr>
      <w:r>
        <w:rPr>
          <w:lang w:val="fr-FR"/>
        </w:rPr>
        <w:t xml:space="preserve">Restent aujourd’hui trois axes principaux. La DPC constate que le feuillage de la branche colonisée par le </w:t>
      </w:r>
      <w:proofErr w:type="spellStart"/>
      <w:r>
        <w:rPr>
          <w:lang w:val="fr-FR"/>
        </w:rPr>
        <w:t>Ganoderme</w:t>
      </w:r>
      <w:proofErr w:type="spellEnd"/>
      <w:r>
        <w:rPr>
          <w:lang w:val="fr-FR"/>
        </w:rPr>
        <w:t xml:space="preserve"> se fait rare, ce qui traduit l’impact du champignon sur le passage de la sève. Nous vous recommandons donc de couper cette branche pour prévenir tout risque de chute. Par contre, les deux autres axes (l’un fort horizontal, orienté Est et l’autre, plus vertical, orienté Ouest) présentent un feuillage dense et normal. Ils pourraient être exempts de </w:t>
      </w:r>
      <w:proofErr w:type="spellStart"/>
      <w:r>
        <w:rPr>
          <w:lang w:val="fr-FR"/>
        </w:rPr>
        <w:t>Ganoderme</w:t>
      </w:r>
      <w:proofErr w:type="spellEnd"/>
      <w:r>
        <w:rPr>
          <w:lang w:val="fr-FR"/>
        </w:rPr>
        <w:t xml:space="preserve"> vu leur insertion séparée et l’absence de fructifications. Ces deux axes sont très fortement développés au-dessus du trottoir. La DPC vous reformule donc le conseil de 2015, à savoir faire une taille raisonnée des branches, aux extrémités. L’objectif est d’alléger les branches sans retirer plus de 1/3 de leur feuillage et en conservant les rejets verticaux bien visibles</w:t>
      </w:r>
      <w:r w:rsidR="00222C38">
        <w:rPr>
          <w:lang w:val="fr-FR"/>
        </w:rPr>
        <w:t>. Vu la disposition de ces branches, le haubanage ne semble pas réalisable et la taille d’allègement est donc la seule possibilité. L</w:t>
      </w:r>
      <w:r w:rsidR="00706213">
        <w:rPr>
          <w:lang w:val="fr-FR"/>
        </w:rPr>
        <w:t xml:space="preserve">a taille </w:t>
      </w:r>
      <w:r w:rsidR="00222C38">
        <w:rPr>
          <w:lang w:val="fr-FR"/>
        </w:rPr>
        <w:t>modifiant fortement la silhouette d’un arbre remarquable, elle</w:t>
      </w:r>
      <w:r w:rsidR="00706213">
        <w:rPr>
          <w:lang w:val="fr-FR"/>
        </w:rPr>
        <w:t xml:space="preserve"> est soumise à l’obtention préalable d’un permis d’urbanisme, à demander auprès de la Commune.</w:t>
      </w:r>
      <w:r w:rsidR="00222C38">
        <w:rPr>
          <w:lang w:val="fr-FR"/>
        </w:rPr>
        <w:t xml:space="preserve"> Vous pourrez joindre notre rapport à votre dossier. Notre agent est également disponible pour une visite sur p</w:t>
      </w:r>
      <w:r w:rsidR="00F25592">
        <w:rPr>
          <w:lang w:val="fr-FR"/>
        </w:rPr>
        <w:t>lace avec le personnel communal, ainsi que lors du passage de l’élagueur.</w:t>
      </w:r>
      <w:bookmarkStart w:id="2" w:name="_GoBack"/>
      <w:bookmarkEnd w:id="2"/>
    </w:p>
    <w:p w14:paraId="6BA9B7DE" w14:textId="77777777" w:rsidR="00306146" w:rsidRDefault="00306146" w:rsidP="00E14082">
      <w:pPr>
        <w:pStyle w:val="Letterbody"/>
        <w:ind w:left="-567" w:right="623"/>
        <w:jc w:val="both"/>
        <w:rPr>
          <w:lang w:val="fr-FR"/>
        </w:rPr>
      </w:pPr>
    </w:p>
    <w:p w14:paraId="347C2D32" w14:textId="506EE137" w:rsidR="00E14082" w:rsidRDefault="00E14082" w:rsidP="00E14082">
      <w:pPr>
        <w:pStyle w:val="Letterbody"/>
        <w:ind w:left="-567" w:right="623"/>
        <w:jc w:val="both"/>
        <w:rPr>
          <w:lang w:val="fr-FR"/>
        </w:rPr>
      </w:pPr>
      <w:r>
        <w:rPr>
          <w:lang w:val="fr-FR"/>
        </w:rPr>
        <w:t xml:space="preserve">L’élagage des arbres remarquables doit être confié à des professionnels respectant les bonnes pratiques de la discipline et la vie de l’arbre sur lequel ils interviennent. Vous pourrez trouver des contacts sur les sites internet des deux associations professionnelles suivantes : </w:t>
      </w:r>
      <w:hyperlink r:id="rId14" w:history="1">
        <w:r w:rsidRPr="00AA2FFC">
          <w:rPr>
            <w:rStyle w:val="Lienhypertexte"/>
            <w:lang w:val="fr-FR"/>
          </w:rPr>
          <w:t>www.bomenbeterbeheren.be</w:t>
        </w:r>
      </w:hyperlink>
      <w:r>
        <w:rPr>
          <w:lang w:val="fr-FR"/>
        </w:rPr>
        <w:t xml:space="preserve"> ou </w:t>
      </w:r>
      <w:hyperlink r:id="rId15" w:history="1">
        <w:r w:rsidRPr="00AA2FFC">
          <w:rPr>
            <w:rStyle w:val="Lienhypertexte"/>
            <w:lang w:val="fr-FR"/>
          </w:rPr>
          <w:t>www.arboresco.eu</w:t>
        </w:r>
      </w:hyperlink>
      <w:r>
        <w:rPr>
          <w:lang w:val="fr-FR"/>
        </w:rPr>
        <w:t xml:space="preserve"> Les membres de ces associations signent une charte impliquant le respect de l’arbre.</w:t>
      </w:r>
    </w:p>
    <w:p w14:paraId="48C2EA8C" w14:textId="78ACE874" w:rsidR="00222C38" w:rsidRDefault="00222C38" w:rsidP="00E14082">
      <w:pPr>
        <w:pStyle w:val="Letterbody"/>
        <w:ind w:left="-567" w:right="623"/>
        <w:jc w:val="both"/>
        <w:rPr>
          <w:lang w:val="fr-FR"/>
        </w:rPr>
      </w:pPr>
    </w:p>
    <w:p w14:paraId="44A819A6" w14:textId="21F5FE18" w:rsidR="00222C38" w:rsidRDefault="00222C38" w:rsidP="00222C38">
      <w:pPr>
        <w:pStyle w:val="Letterbody"/>
        <w:ind w:left="-567" w:right="623"/>
        <w:jc w:val="both"/>
        <w:rPr>
          <w:lang w:val="fr-FR"/>
        </w:rPr>
      </w:pPr>
      <w:r>
        <w:rPr>
          <w:lang w:val="fr-FR"/>
        </w:rPr>
        <w:t>Le marronnier ne nécessite pas d’élagage, si ce n’est l’enlèvement du bois mort, régulièrement, tous les 5 ans.</w:t>
      </w:r>
    </w:p>
    <w:p w14:paraId="36645B0D" w14:textId="77777777" w:rsidR="00B32527" w:rsidRDefault="00B32527" w:rsidP="00E14082">
      <w:pPr>
        <w:pStyle w:val="Letterbody"/>
        <w:ind w:left="-567" w:right="623"/>
        <w:jc w:val="both"/>
        <w:rPr>
          <w:rFonts w:cs="Arial"/>
          <w:szCs w:val="20"/>
          <w:lang w:val="fr-FR"/>
        </w:rPr>
      </w:pPr>
    </w:p>
    <w:p w14:paraId="77053D5A" w14:textId="20ED7359" w:rsidR="00E14082" w:rsidRPr="00836CD0" w:rsidRDefault="00E14082" w:rsidP="00E14082">
      <w:pPr>
        <w:pStyle w:val="Letterbody"/>
        <w:ind w:left="-567" w:right="623"/>
        <w:jc w:val="both"/>
        <w:rPr>
          <w:rFonts w:cs="Arial"/>
          <w:szCs w:val="20"/>
          <w:lang w:val="fr-FR"/>
        </w:rPr>
      </w:pPr>
      <w:r w:rsidRPr="00836CD0">
        <w:rPr>
          <w:rFonts w:cs="Arial"/>
          <w:szCs w:val="20"/>
          <w:lang w:val="fr-FR"/>
        </w:rPr>
        <w:t>En vous remerciant de votre participation à la préservation du patrimoine arboré bruxellois,</w:t>
      </w:r>
      <w:r>
        <w:rPr>
          <w:rFonts w:cs="Arial"/>
          <w:szCs w:val="20"/>
          <w:lang w:val="fr-FR"/>
        </w:rPr>
        <w:t xml:space="preserve"> je vous prie d’agréer, </w:t>
      </w:r>
      <w:r w:rsidRPr="00836CD0">
        <w:rPr>
          <w:rFonts w:cs="Arial"/>
          <w:szCs w:val="20"/>
          <w:lang w:val="fr-FR"/>
        </w:rPr>
        <w:t>M</w:t>
      </w:r>
      <w:r w:rsidR="00222C38">
        <w:rPr>
          <w:rFonts w:cs="Arial"/>
          <w:szCs w:val="20"/>
          <w:lang w:val="fr-FR"/>
        </w:rPr>
        <w:t>adame,</w:t>
      </w:r>
      <w:r w:rsidRPr="00836CD0">
        <w:rPr>
          <w:rFonts w:cs="Arial"/>
          <w:szCs w:val="20"/>
          <w:lang w:val="fr-FR"/>
        </w:rPr>
        <w:t xml:space="preserve"> l’assurance de mes sentiments les meilleurs.</w:t>
      </w:r>
    </w:p>
    <w:p w14:paraId="1F0F9E68" w14:textId="77777777" w:rsidR="00E14082" w:rsidRPr="00836CD0" w:rsidRDefault="00E14082" w:rsidP="00E14082">
      <w:pPr>
        <w:pStyle w:val="Letterbody"/>
        <w:ind w:left="-567" w:right="623"/>
        <w:jc w:val="both"/>
        <w:rPr>
          <w:rFonts w:cs="Arial"/>
          <w:szCs w:val="20"/>
          <w:lang w:val="fr-FR"/>
        </w:rPr>
      </w:pPr>
    </w:p>
    <w:p w14:paraId="04242DD6" w14:textId="73074FDD" w:rsidR="005461BA" w:rsidRDefault="005461BA" w:rsidP="00E14082">
      <w:pPr>
        <w:ind w:left="-567" w:right="623"/>
      </w:pPr>
    </w:p>
    <w:p w14:paraId="28201D0D" w14:textId="2B26A41D" w:rsidR="005461BA" w:rsidRDefault="005461BA" w:rsidP="00E14082">
      <w:pPr>
        <w:ind w:left="-567" w:right="623"/>
      </w:pPr>
      <w:r>
        <w:t>#</w:t>
      </w:r>
      <w:r w:rsidR="00F26187">
        <w:t>SIGNATURE</w:t>
      </w:r>
      <w:r>
        <w:t>#</w:t>
      </w:r>
    </w:p>
    <w:p w14:paraId="3C847937" w14:textId="7AFF1D9D" w:rsidR="00E14082" w:rsidRDefault="00E14082" w:rsidP="00E14082">
      <w:pPr>
        <w:ind w:left="-567" w:right="623"/>
      </w:pPr>
      <w:r>
        <w:t>Thierry WAUTERS</w:t>
      </w:r>
    </w:p>
    <w:p w14:paraId="412AFF1C" w14:textId="4BA219C2" w:rsidR="00E14082" w:rsidRDefault="005461BA" w:rsidP="00E14082">
      <w:pPr>
        <w:ind w:left="-567" w:right="623"/>
      </w:pPr>
      <w:r>
        <w:t>D</w:t>
      </w:r>
      <w:r w:rsidR="00E14082">
        <w:t>irecteur</w:t>
      </w:r>
    </w:p>
    <w:p w14:paraId="29899DA1" w14:textId="77777777" w:rsidR="00E14082" w:rsidRPr="00EB100C" w:rsidRDefault="00E14082" w:rsidP="00E14082">
      <w:pPr>
        <w:ind w:left="-567" w:right="623"/>
        <w:jc w:val="left"/>
      </w:pPr>
    </w:p>
    <w:p w14:paraId="4151D809" w14:textId="77777777" w:rsidR="00826685" w:rsidRDefault="00826685" w:rsidP="00E14082">
      <w:pPr>
        <w:ind w:left="-567" w:right="623"/>
      </w:pPr>
    </w:p>
    <w:p w14:paraId="7BD9A496" w14:textId="77777777" w:rsidR="00826685" w:rsidRDefault="00591396" w:rsidP="00E14082">
      <w:pPr>
        <w:tabs>
          <w:tab w:val="left" w:pos="5244"/>
        </w:tabs>
        <w:ind w:left="-567" w:right="623"/>
      </w:pPr>
      <w:r>
        <w:tab/>
      </w:r>
    </w:p>
    <w:p w14:paraId="678C0E18" w14:textId="77777777" w:rsidR="00591396" w:rsidRDefault="00591396" w:rsidP="00E14082">
      <w:pPr>
        <w:tabs>
          <w:tab w:val="left" w:pos="5244"/>
        </w:tabs>
        <w:ind w:left="-567" w:right="623"/>
      </w:pPr>
    </w:p>
    <w:p w14:paraId="03059573" w14:textId="77777777" w:rsidR="00591396" w:rsidRDefault="00591396" w:rsidP="00591396">
      <w:pPr>
        <w:tabs>
          <w:tab w:val="left" w:pos="5244"/>
        </w:tabs>
      </w:pPr>
    </w:p>
    <w:sectPr w:rsidR="00591396" w:rsidSect="00591396">
      <w:headerReference w:type="first" r:id="rId16"/>
      <w:pgSz w:w="11906" w:h="16838"/>
      <w:pgMar w:top="2381" w:right="567" w:bottom="1418" w:left="221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B67998" w14:textId="77777777" w:rsidR="002B1313" w:rsidRDefault="002B1313" w:rsidP="002B1313">
      <w:pPr>
        <w:spacing w:after="0" w:line="240" w:lineRule="auto"/>
      </w:pPr>
      <w:r>
        <w:separator/>
      </w:r>
    </w:p>
  </w:endnote>
  <w:endnote w:type="continuationSeparator" w:id="0">
    <w:p w14:paraId="11808F20" w14:textId="77777777" w:rsidR="002B1313" w:rsidRDefault="002B1313" w:rsidP="002B13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E95DAC" w14:textId="77777777" w:rsidR="002B1313" w:rsidRDefault="002B1313" w:rsidP="002B1313">
      <w:pPr>
        <w:spacing w:after="0" w:line="240" w:lineRule="auto"/>
      </w:pPr>
      <w:r>
        <w:separator/>
      </w:r>
    </w:p>
  </w:footnote>
  <w:footnote w:type="continuationSeparator" w:id="0">
    <w:p w14:paraId="34F9298F" w14:textId="77777777" w:rsidR="002B1313" w:rsidRDefault="002B1313" w:rsidP="002B13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7E1E4" w14:textId="77777777" w:rsidR="00591396" w:rsidRDefault="00E11635">
    <w:pPr>
      <w:pStyle w:val="En-tte"/>
    </w:pPr>
    <w:r w:rsidRPr="00F6721B">
      <w:rPr>
        <w:noProof/>
      </w:rPr>
      <mc:AlternateContent>
        <mc:Choice Requires="wps">
          <w:drawing>
            <wp:anchor distT="0" distB="0" distL="114300" distR="114300" simplePos="0" relativeHeight="251665408" behindDoc="0" locked="0" layoutInCell="0" allowOverlap="1" wp14:anchorId="4B43DFB6" wp14:editId="05EA1DA4">
              <wp:simplePos x="0" y="0"/>
              <wp:positionH relativeFrom="page">
                <wp:posOffset>1668780</wp:posOffset>
              </wp:positionH>
              <wp:positionV relativeFrom="page">
                <wp:posOffset>594360</wp:posOffset>
              </wp:positionV>
              <wp:extent cx="5644515" cy="38100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4515" cy="381000"/>
                      </a:xfrm>
                      <a:prstGeom prst="rect">
                        <a:avLst/>
                      </a:prstGeom>
                      <a:noFill/>
                      <a:ln>
                        <a:noFill/>
                      </a:ln>
                      <a:extLst/>
                    </wps:spPr>
                    <wps:txbx>
                      <w:txbxContent>
                        <w:p w14:paraId="40D413FE" w14:textId="77777777" w:rsidR="006F732F" w:rsidRPr="006F732F" w:rsidRDefault="006F732F" w:rsidP="006F732F">
                          <w:pPr>
                            <w:jc w:val="right"/>
                            <w:rPr>
                              <w:rFonts w:eastAsiaTheme="majorEastAsia" w:cs="Arial"/>
                              <w:b/>
                              <w:sz w:val="16"/>
                              <w:szCs w:val="16"/>
                              <w14:textOutline w14:w="3175" w14:cap="rnd" w14:cmpd="sng" w14:algn="ctr">
                                <w14:noFill/>
                                <w14:prstDash w14:val="solid"/>
                                <w14:bevel/>
                              </w14:textOutli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3DFB6" id="Rectangle 3" o:spid="_x0000_s1026" style="position:absolute;left:0;text-align:left;margin-left:131.4pt;margin-top:46.8pt;width:444.45pt;height:30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" o:allowincell="f" filled="f" stroked="f">
              <v:textbox>
                <w:txbxContent>
                  <w:p w14:paraId="40D413FE" w14:textId="77777777" w:rsidR="006F732F" w:rsidRPr="006F732F" w:rsidRDefault="006F732F" w:rsidP="006F732F">
                    <w:pPr>
                      <w:jc w:val="right"/>
                      <w:rPr>
                        <w:rFonts w:eastAsiaTheme="majorEastAsia" w:cs="Arial"/>
                        <w:b/>
                        <w:sz w:val="16"/>
                        <w:szCs w:val="16"/>
                        <w14:textOutline w14:w="3175" w14:cap="rnd" w14:cmpd="sng" w14:algn="ctr">
                          <w14:noFill/>
                          <w14:prstDash w14:val="solid"/>
                          <w14:bevel/>
                        </w14:textOutline>
                      </w:rPr>
                    </w:pPr>
                  </w:p>
                </w:txbxContent>
              </v:textbox>
              <w10:wrap anchorx="page" anchory="page"/>
            </v:rect>
          </w:pict>
        </mc:Fallback>
      </mc:AlternateContent>
    </w:r>
    <w:r w:rsidR="00D352C7" w:rsidRPr="00591396">
      <w:rPr>
        <w:noProof/>
      </w:rPr>
      <w:drawing>
        <wp:anchor distT="0" distB="0" distL="114300" distR="114300" simplePos="0" relativeHeight="251662336" behindDoc="1" locked="0" layoutInCell="1" allowOverlap="1" wp14:anchorId="017FCBDD" wp14:editId="1EBC8201">
          <wp:simplePos x="0" y="0"/>
          <wp:positionH relativeFrom="margin">
            <wp:posOffset>-1410970</wp:posOffset>
          </wp:positionH>
          <wp:positionV relativeFrom="margin">
            <wp:posOffset>-1504950</wp:posOffset>
          </wp:positionV>
          <wp:extent cx="7558405" cy="10690860"/>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tete U. - Générale provisoire.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08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719A0"/>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2624747"/>
    <w:multiLevelType w:val="hybridMultilevel"/>
    <w:tmpl w:val="31CE2388"/>
    <w:lvl w:ilvl="0" w:tplc="C8141F6E">
      <w:start w:val="1"/>
      <w:numFmt w:val="decimal"/>
      <w:lvlText w:val="1.%1."/>
      <w:lvlJc w:val="left"/>
      <w:pPr>
        <w:ind w:left="720" w:hanging="360"/>
      </w:pPr>
      <w:rPr>
        <w:rFonts w:ascii="Arial" w:hAnsi="Arial" w:hint="default"/>
        <w:b/>
        <w:i w:val="0"/>
        <w:sz w:val="3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35344B63"/>
    <w:multiLevelType w:val="hybridMultilevel"/>
    <w:tmpl w:val="A5CE665C"/>
    <w:lvl w:ilvl="0" w:tplc="FB8CDA40">
      <w:start w:val="1"/>
      <w:numFmt w:val="decimal"/>
      <w:lvlText w:val="%1."/>
      <w:lvlJc w:val="left"/>
      <w:pPr>
        <w:ind w:left="720" w:hanging="360"/>
      </w:pPr>
      <w:rPr>
        <w:rFonts w:ascii="Arial" w:hAnsi="Arial" w:hint="default"/>
        <w:b/>
        <w:i w:val="0"/>
        <w:sz w:val="4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5A843A39"/>
    <w:multiLevelType w:val="multilevel"/>
    <w:tmpl w:val="080C001F"/>
    <w:lvl w:ilvl="0">
      <w:start w:val="1"/>
      <w:numFmt w:val="decimal"/>
      <w:lvlText w:val="%1."/>
      <w:lvlJc w:val="left"/>
      <w:pPr>
        <w:ind w:left="360" w:hanging="360"/>
      </w:pPr>
      <w:rPr>
        <w:rFonts w:hint="default"/>
        <w:b/>
        <w:i w:val="0"/>
        <w:sz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6222700F"/>
    <w:multiLevelType w:val="hybridMultilevel"/>
    <w:tmpl w:val="908A6844"/>
    <w:lvl w:ilvl="0" w:tplc="48E60B10">
      <w:start w:val="1"/>
      <w:numFmt w:val="decimal"/>
      <w:lvlText w:val="%1."/>
      <w:lvlJc w:val="left"/>
      <w:pPr>
        <w:ind w:left="720" w:hanging="360"/>
      </w:pPr>
      <w:rPr>
        <w:rFonts w:ascii="Arial" w:hAnsi="Arial" w:hint="default"/>
        <w:b/>
        <w:i w:val="0"/>
        <w:sz w:val="4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73E01C6C"/>
    <w:multiLevelType w:val="hybridMultilevel"/>
    <w:tmpl w:val="9614F276"/>
    <w:lvl w:ilvl="0" w:tplc="343440F6">
      <w:start w:val="1"/>
      <w:numFmt w:val="bullet"/>
      <w:pStyle w:val="Titre6"/>
      <w:lvlText w:val="‒"/>
      <w:lvlJc w:val="left"/>
      <w:pPr>
        <w:ind w:left="1097" w:hanging="360"/>
      </w:pPr>
      <w:rPr>
        <w:rFonts w:ascii="Arial" w:hAnsi="Arial" w:hint="default"/>
        <w:b/>
        <w:i w:val="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79516425"/>
    <w:multiLevelType w:val="hybridMultilevel"/>
    <w:tmpl w:val="D4265FC4"/>
    <w:lvl w:ilvl="0" w:tplc="882EF69E">
      <w:start w:val="1"/>
      <w:numFmt w:val="bullet"/>
      <w:pStyle w:val="Titre5"/>
      <w:lvlText w:val="‒"/>
      <w:lvlJc w:val="left"/>
      <w:pPr>
        <w:ind w:left="717" w:hanging="360"/>
      </w:pPr>
      <w:rPr>
        <w:rFonts w:ascii="Arial" w:hAnsi="Arial" w:hint="default"/>
        <w:b/>
        <w:i w:val="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313"/>
    <w:rsid w:val="000051D8"/>
    <w:rsid w:val="00034198"/>
    <w:rsid w:val="00035FA3"/>
    <w:rsid w:val="00041DC9"/>
    <w:rsid w:val="000F63E1"/>
    <w:rsid w:val="00153583"/>
    <w:rsid w:val="001D3316"/>
    <w:rsid w:val="00220552"/>
    <w:rsid w:val="00222C38"/>
    <w:rsid w:val="002238D9"/>
    <w:rsid w:val="002B1313"/>
    <w:rsid w:val="002B6EE7"/>
    <w:rsid w:val="002F387B"/>
    <w:rsid w:val="00306146"/>
    <w:rsid w:val="00342091"/>
    <w:rsid w:val="003A312A"/>
    <w:rsid w:val="003C6BF7"/>
    <w:rsid w:val="00407B11"/>
    <w:rsid w:val="00443012"/>
    <w:rsid w:val="004571E4"/>
    <w:rsid w:val="00465994"/>
    <w:rsid w:val="004E2555"/>
    <w:rsid w:val="00503A70"/>
    <w:rsid w:val="005461BA"/>
    <w:rsid w:val="005672BB"/>
    <w:rsid w:val="00591396"/>
    <w:rsid w:val="00596B80"/>
    <w:rsid w:val="005C1877"/>
    <w:rsid w:val="00644C5E"/>
    <w:rsid w:val="006E0FBF"/>
    <w:rsid w:val="006F732F"/>
    <w:rsid w:val="00706213"/>
    <w:rsid w:val="007069F3"/>
    <w:rsid w:val="00736025"/>
    <w:rsid w:val="00773606"/>
    <w:rsid w:val="007C322E"/>
    <w:rsid w:val="00820523"/>
    <w:rsid w:val="00826685"/>
    <w:rsid w:val="00863D78"/>
    <w:rsid w:val="00870F17"/>
    <w:rsid w:val="00924080"/>
    <w:rsid w:val="00930FD6"/>
    <w:rsid w:val="009802F9"/>
    <w:rsid w:val="00A01D84"/>
    <w:rsid w:val="00A02E8B"/>
    <w:rsid w:val="00A176F1"/>
    <w:rsid w:val="00B32527"/>
    <w:rsid w:val="00C73DF8"/>
    <w:rsid w:val="00CC6A46"/>
    <w:rsid w:val="00CF2C4F"/>
    <w:rsid w:val="00D32DE0"/>
    <w:rsid w:val="00D352C7"/>
    <w:rsid w:val="00D81DEE"/>
    <w:rsid w:val="00D86289"/>
    <w:rsid w:val="00D91613"/>
    <w:rsid w:val="00DD3389"/>
    <w:rsid w:val="00DE2579"/>
    <w:rsid w:val="00E11635"/>
    <w:rsid w:val="00E14082"/>
    <w:rsid w:val="00E91132"/>
    <w:rsid w:val="00EB1EE0"/>
    <w:rsid w:val="00F04365"/>
    <w:rsid w:val="00F207E6"/>
    <w:rsid w:val="00F222BA"/>
    <w:rsid w:val="00F25592"/>
    <w:rsid w:val="00F26187"/>
    <w:rsid w:val="00F30C99"/>
    <w:rsid w:val="00FA144A"/>
    <w:rsid w:val="00FA466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00349326"/>
  <w15:chartTrackingRefBased/>
  <w15:docId w15:val="{5E05745D-6934-4454-9FEE-E2052609D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2E8B"/>
    <w:pPr>
      <w:spacing w:after="240"/>
      <w:jc w:val="both"/>
    </w:pPr>
    <w:rPr>
      <w:rFonts w:ascii="Arial" w:hAnsi="Arial"/>
      <w:sz w:val="20"/>
    </w:rPr>
  </w:style>
  <w:style w:type="paragraph" w:styleId="Titre1">
    <w:name w:val="heading 1"/>
    <w:basedOn w:val="Normal"/>
    <w:next w:val="Normal"/>
    <w:link w:val="Titre1Car"/>
    <w:uiPriority w:val="9"/>
    <w:qFormat/>
    <w:rsid w:val="00D86289"/>
    <w:pPr>
      <w:keepNext/>
      <w:keepLines/>
      <w:pBdr>
        <w:bottom w:val="single" w:sz="12" w:space="1" w:color="auto"/>
      </w:pBdr>
      <w:spacing w:before="400" w:line="240" w:lineRule="auto"/>
      <w:outlineLvl w:val="0"/>
    </w:pPr>
    <w:rPr>
      <w:rFonts w:eastAsiaTheme="majorEastAsia" w:cstheme="majorBidi"/>
      <w:b/>
      <w:sz w:val="52"/>
      <w:szCs w:val="32"/>
    </w:rPr>
  </w:style>
  <w:style w:type="paragraph" w:styleId="Titre2">
    <w:name w:val="heading 2"/>
    <w:basedOn w:val="Normal"/>
    <w:next w:val="Normal"/>
    <w:link w:val="Titre2Car"/>
    <w:uiPriority w:val="9"/>
    <w:unhideWhenUsed/>
    <w:qFormat/>
    <w:rsid w:val="00644C5E"/>
    <w:pPr>
      <w:keepNext/>
      <w:keepLines/>
      <w:pBdr>
        <w:bottom w:val="single" w:sz="12" w:space="1" w:color="auto"/>
      </w:pBdr>
      <w:spacing w:before="240" w:line="240" w:lineRule="auto"/>
      <w:outlineLvl w:val="1"/>
    </w:pPr>
    <w:rPr>
      <w:rFonts w:eastAsiaTheme="majorEastAsia" w:cstheme="majorBidi"/>
      <w:b/>
      <w:sz w:val="40"/>
      <w:szCs w:val="26"/>
    </w:rPr>
  </w:style>
  <w:style w:type="paragraph" w:styleId="Titre3">
    <w:name w:val="heading 3"/>
    <w:basedOn w:val="Normal"/>
    <w:next w:val="Normal"/>
    <w:link w:val="Titre3Car"/>
    <w:uiPriority w:val="9"/>
    <w:unhideWhenUsed/>
    <w:qFormat/>
    <w:rsid w:val="00826685"/>
    <w:pPr>
      <w:keepNext/>
      <w:keepLines/>
      <w:spacing w:before="240" w:line="240" w:lineRule="auto"/>
      <w:outlineLvl w:val="2"/>
    </w:pPr>
    <w:rPr>
      <w:rFonts w:eastAsiaTheme="majorEastAsia" w:cstheme="majorBidi"/>
      <w:b/>
      <w:sz w:val="32"/>
      <w:szCs w:val="24"/>
    </w:rPr>
  </w:style>
  <w:style w:type="paragraph" w:styleId="Titre4">
    <w:name w:val="heading 4"/>
    <w:basedOn w:val="Normal"/>
    <w:next w:val="Normal"/>
    <w:link w:val="Titre4Car"/>
    <w:uiPriority w:val="9"/>
    <w:unhideWhenUsed/>
    <w:qFormat/>
    <w:rsid w:val="00644C5E"/>
    <w:pPr>
      <w:spacing w:before="160" w:line="240" w:lineRule="auto"/>
      <w:outlineLvl w:val="3"/>
    </w:pPr>
    <w:rPr>
      <w:b/>
      <w:sz w:val="24"/>
      <w:u w:val="single"/>
      <w:lang w:eastAsia="fr-BE"/>
    </w:rPr>
  </w:style>
  <w:style w:type="paragraph" w:styleId="Titre5">
    <w:name w:val="heading 5"/>
    <w:basedOn w:val="Normal"/>
    <w:next w:val="Normal"/>
    <w:link w:val="Titre5Car"/>
    <w:uiPriority w:val="9"/>
    <w:unhideWhenUsed/>
    <w:qFormat/>
    <w:rsid w:val="00E91132"/>
    <w:pPr>
      <w:keepNext/>
      <w:keepLines/>
      <w:numPr>
        <w:numId w:val="6"/>
      </w:numPr>
      <w:spacing w:before="160" w:line="240" w:lineRule="auto"/>
      <w:outlineLvl w:val="4"/>
    </w:pPr>
    <w:rPr>
      <w:rFonts w:eastAsiaTheme="majorEastAsia" w:cstheme="majorBidi"/>
      <w:b/>
      <w:u w:val="single"/>
    </w:rPr>
  </w:style>
  <w:style w:type="paragraph" w:styleId="Titre6">
    <w:name w:val="heading 6"/>
    <w:basedOn w:val="Normal"/>
    <w:next w:val="Normal"/>
    <w:link w:val="Titre6Car"/>
    <w:uiPriority w:val="9"/>
    <w:unhideWhenUsed/>
    <w:qFormat/>
    <w:rsid w:val="00644C5E"/>
    <w:pPr>
      <w:keepNext/>
      <w:keepLines/>
      <w:numPr>
        <w:numId w:val="7"/>
      </w:numPr>
      <w:spacing w:before="160" w:line="240" w:lineRule="auto"/>
      <w:outlineLvl w:val="5"/>
    </w:pPr>
    <w:rPr>
      <w:rFonts w:eastAsiaTheme="majorEastAsia" w:cstheme="majorBidi"/>
      <w:color w:val="000000" w:themeColor="text1"/>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B1313"/>
    <w:pPr>
      <w:tabs>
        <w:tab w:val="center" w:pos="4536"/>
        <w:tab w:val="right" w:pos="9072"/>
      </w:tabs>
      <w:spacing w:after="0" w:line="240" w:lineRule="auto"/>
    </w:pPr>
  </w:style>
  <w:style w:type="character" w:customStyle="1" w:styleId="En-tteCar">
    <w:name w:val="En-tête Car"/>
    <w:basedOn w:val="Policepardfaut"/>
    <w:link w:val="En-tte"/>
    <w:uiPriority w:val="99"/>
    <w:rsid w:val="002B1313"/>
  </w:style>
  <w:style w:type="paragraph" w:styleId="Pieddepage">
    <w:name w:val="footer"/>
    <w:basedOn w:val="Normal"/>
    <w:link w:val="PieddepageCar"/>
    <w:uiPriority w:val="99"/>
    <w:unhideWhenUsed/>
    <w:rsid w:val="002B131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B1313"/>
  </w:style>
  <w:style w:type="paragraph" w:styleId="NormalWeb">
    <w:name w:val="Normal (Web)"/>
    <w:basedOn w:val="Normal"/>
    <w:uiPriority w:val="99"/>
    <w:semiHidden/>
    <w:unhideWhenUsed/>
    <w:rsid w:val="009802F9"/>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Sansinterligne">
    <w:name w:val="No Spacing"/>
    <w:aliases w:val="Introduction"/>
    <w:uiPriority w:val="1"/>
    <w:qFormat/>
    <w:rsid w:val="003A312A"/>
    <w:pPr>
      <w:spacing w:before="20" w:after="20" w:line="240" w:lineRule="auto"/>
      <w:jc w:val="both"/>
    </w:pPr>
    <w:rPr>
      <w:rFonts w:ascii="Arial" w:hAnsi="Arial"/>
      <w:b/>
      <w:sz w:val="16"/>
    </w:rPr>
  </w:style>
  <w:style w:type="character" w:customStyle="1" w:styleId="Titre1Car">
    <w:name w:val="Titre 1 Car"/>
    <w:basedOn w:val="Policepardfaut"/>
    <w:link w:val="Titre1"/>
    <w:uiPriority w:val="9"/>
    <w:rsid w:val="00D86289"/>
    <w:rPr>
      <w:rFonts w:ascii="Arial" w:eastAsiaTheme="majorEastAsia" w:hAnsi="Arial" w:cstheme="majorBidi"/>
      <w:b/>
      <w:sz w:val="52"/>
      <w:szCs w:val="32"/>
    </w:rPr>
  </w:style>
  <w:style w:type="character" w:customStyle="1" w:styleId="Titre2Car">
    <w:name w:val="Titre 2 Car"/>
    <w:basedOn w:val="Policepardfaut"/>
    <w:link w:val="Titre2"/>
    <w:uiPriority w:val="9"/>
    <w:rsid w:val="00644C5E"/>
    <w:rPr>
      <w:rFonts w:ascii="Arial" w:eastAsiaTheme="majorEastAsia" w:hAnsi="Arial" w:cstheme="majorBidi"/>
      <w:b/>
      <w:sz w:val="40"/>
      <w:szCs w:val="26"/>
    </w:rPr>
  </w:style>
  <w:style w:type="character" w:customStyle="1" w:styleId="Titre3Car">
    <w:name w:val="Titre 3 Car"/>
    <w:basedOn w:val="Policepardfaut"/>
    <w:link w:val="Titre3"/>
    <w:uiPriority w:val="9"/>
    <w:rsid w:val="00826685"/>
    <w:rPr>
      <w:rFonts w:ascii="Arial" w:eastAsiaTheme="majorEastAsia" w:hAnsi="Arial" w:cstheme="majorBidi"/>
      <w:b/>
      <w:sz w:val="32"/>
      <w:szCs w:val="24"/>
    </w:rPr>
  </w:style>
  <w:style w:type="paragraph" w:styleId="Paragraphedeliste">
    <w:name w:val="List Paragraph"/>
    <w:basedOn w:val="Normal"/>
    <w:uiPriority w:val="34"/>
    <w:qFormat/>
    <w:rsid w:val="00E91132"/>
    <w:pPr>
      <w:ind w:left="720"/>
      <w:contextualSpacing/>
    </w:pPr>
  </w:style>
  <w:style w:type="character" w:customStyle="1" w:styleId="Titre4Car">
    <w:name w:val="Titre 4 Car"/>
    <w:basedOn w:val="Policepardfaut"/>
    <w:link w:val="Titre4"/>
    <w:uiPriority w:val="9"/>
    <w:rsid w:val="00644C5E"/>
    <w:rPr>
      <w:rFonts w:ascii="Arial" w:hAnsi="Arial"/>
      <w:b/>
      <w:sz w:val="24"/>
      <w:u w:val="single"/>
      <w:lang w:eastAsia="fr-BE"/>
    </w:rPr>
  </w:style>
  <w:style w:type="character" w:customStyle="1" w:styleId="Titre5Car">
    <w:name w:val="Titre 5 Car"/>
    <w:basedOn w:val="Policepardfaut"/>
    <w:link w:val="Titre5"/>
    <w:uiPriority w:val="9"/>
    <w:rsid w:val="00736025"/>
    <w:rPr>
      <w:rFonts w:ascii="Arial" w:eastAsiaTheme="majorEastAsia" w:hAnsi="Arial" w:cstheme="majorBidi"/>
      <w:b/>
      <w:sz w:val="20"/>
      <w:u w:val="single"/>
    </w:rPr>
  </w:style>
  <w:style w:type="character" w:customStyle="1" w:styleId="Titre6Car">
    <w:name w:val="Titre 6 Car"/>
    <w:basedOn w:val="Policepardfaut"/>
    <w:link w:val="Titre6"/>
    <w:uiPriority w:val="9"/>
    <w:rsid w:val="00644C5E"/>
    <w:rPr>
      <w:rFonts w:ascii="Arial" w:eastAsiaTheme="majorEastAsia" w:hAnsi="Arial" w:cstheme="majorBidi"/>
      <w:color w:val="000000" w:themeColor="text1"/>
      <w:sz w:val="20"/>
      <w:u w:val="single"/>
    </w:rPr>
  </w:style>
  <w:style w:type="character" w:styleId="Accentuationlgre">
    <w:name w:val="Subtle Emphasis"/>
    <w:basedOn w:val="Policepardfaut"/>
    <w:uiPriority w:val="19"/>
    <w:qFormat/>
    <w:rsid w:val="00E91132"/>
    <w:rPr>
      <w:rFonts w:ascii="Arial" w:hAnsi="Arial"/>
      <w:i/>
      <w:iCs/>
      <w:color w:val="404040" w:themeColor="text1" w:themeTint="BF"/>
    </w:rPr>
  </w:style>
  <w:style w:type="character" w:styleId="Accentuation">
    <w:name w:val="Emphasis"/>
    <w:basedOn w:val="Policepardfaut"/>
    <w:uiPriority w:val="20"/>
    <w:qFormat/>
    <w:rsid w:val="00E91132"/>
    <w:rPr>
      <w:rFonts w:ascii="Arial" w:hAnsi="Arial"/>
      <w:i/>
      <w:iCs/>
    </w:rPr>
  </w:style>
  <w:style w:type="character" w:styleId="Accentuationintense">
    <w:name w:val="Intense Emphasis"/>
    <w:basedOn w:val="Policepardfaut"/>
    <w:uiPriority w:val="21"/>
    <w:qFormat/>
    <w:rsid w:val="00E91132"/>
    <w:rPr>
      <w:rFonts w:ascii="Arial" w:hAnsi="Arial"/>
      <w:i/>
      <w:iCs/>
      <w:color w:val="000000" w:themeColor="text1"/>
    </w:rPr>
  </w:style>
  <w:style w:type="character" w:styleId="lev">
    <w:name w:val="Strong"/>
    <w:basedOn w:val="Policepardfaut"/>
    <w:uiPriority w:val="22"/>
    <w:qFormat/>
    <w:rsid w:val="00E91132"/>
    <w:rPr>
      <w:rFonts w:ascii="Arial" w:hAnsi="Arial"/>
      <w:b/>
      <w:bCs/>
    </w:rPr>
  </w:style>
  <w:style w:type="paragraph" w:styleId="Citation">
    <w:name w:val="Quote"/>
    <w:basedOn w:val="Normal"/>
    <w:next w:val="Normal"/>
    <w:link w:val="CitationCar"/>
    <w:uiPriority w:val="29"/>
    <w:qFormat/>
    <w:rsid w:val="00E91132"/>
    <w:pPr>
      <w:spacing w:before="200"/>
      <w:ind w:left="864" w:right="864"/>
      <w:jc w:val="center"/>
    </w:pPr>
    <w:rPr>
      <w:i/>
      <w:iCs/>
      <w:color w:val="404040" w:themeColor="text1" w:themeTint="BF"/>
    </w:rPr>
  </w:style>
  <w:style w:type="character" w:customStyle="1" w:styleId="CitationCar">
    <w:name w:val="Citation Car"/>
    <w:basedOn w:val="Policepardfaut"/>
    <w:link w:val="Citation"/>
    <w:uiPriority w:val="29"/>
    <w:rsid w:val="00E91132"/>
    <w:rPr>
      <w:rFonts w:ascii="Arial" w:hAnsi="Arial"/>
      <w:i/>
      <w:iCs/>
      <w:color w:val="404040" w:themeColor="text1" w:themeTint="BF"/>
      <w:sz w:val="20"/>
    </w:rPr>
  </w:style>
  <w:style w:type="paragraph" w:styleId="Citationintense">
    <w:name w:val="Intense Quote"/>
    <w:basedOn w:val="Normal"/>
    <w:next w:val="Normal"/>
    <w:link w:val="CitationintenseCar"/>
    <w:uiPriority w:val="30"/>
    <w:qFormat/>
    <w:rsid w:val="00E91132"/>
    <w:pPr>
      <w:pBdr>
        <w:top w:val="single" w:sz="4" w:space="10" w:color="auto"/>
        <w:bottom w:val="single" w:sz="4" w:space="10" w:color="auto"/>
      </w:pBdr>
      <w:spacing w:before="360" w:after="360"/>
      <w:ind w:left="864" w:right="864"/>
      <w:jc w:val="center"/>
    </w:pPr>
    <w:rPr>
      <w:i/>
      <w:iCs/>
    </w:rPr>
  </w:style>
  <w:style w:type="character" w:customStyle="1" w:styleId="CitationintenseCar">
    <w:name w:val="Citation intense Car"/>
    <w:basedOn w:val="Policepardfaut"/>
    <w:link w:val="Citationintense"/>
    <w:uiPriority w:val="30"/>
    <w:rsid w:val="00E91132"/>
    <w:rPr>
      <w:rFonts w:ascii="Arial" w:hAnsi="Arial"/>
      <w:i/>
      <w:iCs/>
      <w:sz w:val="20"/>
    </w:rPr>
  </w:style>
  <w:style w:type="character" w:styleId="Rfrenceple">
    <w:name w:val="Subtle Reference"/>
    <w:basedOn w:val="Policepardfaut"/>
    <w:uiPriority w:val="31"/>
    <w:qFormat/>
    <w:rsid w:val="00E91132"/>
    <w:rPr>
      <w:rFonts w:ascii="Arial" w:hAnsi="Arial"/>
      <w:smallCaps/>
      <w:color w:val="5A5A5A" w:themeColor="text1" w:themeTint="A5"/>
    </w:rPr>
  </w:style>
  <w:style w:type="character" w:styleId="Rfrenceintense">
    <w:name w:val="Intense Reference"/>
    <w:basedOn w:val="Policepardfaut"/>
    <w:uiPriority w:val="32"/>
    <w:qFormat/>
    <w:rsid w:val="00E91132"/>
    <w:rPr>
      <w:rFonts w:ascii="Arial" w:hAnsi="Arial"/>
      <w:b/>
      <w:bCs/>
      <w:smallCaps/>
      <w:color w:val="auto"/>
      <w:spacing w:val="5"/>
    </w:rPr>
  </w:style>
  <w:style w:type="character" w:styleId="Titredulivre">
    <w:name w:val="Book Title"/>
    <w:basedOn w:val="Policepardfaut"/>
    <w:uiPriority w:val="33"/>
    <w:qFormat/>
    <w:rsid w:val="00E91132"/>
    <w:rPr>
      <w:rFonts w:ascii="Arial" w:hAnsi="Arial"/>
      <w:b/>
      <w:bCs/>
      <w:i/>
      <w:iCs/>
      <w:spacing w:val="5"/>
    </w:rPr>
  </w:style>
  <w:style w:type="table" w:styleId="Grilledutableau">
    <w:name w:val="Table Grid"/>
    <w:basedOn w:val="TableauNormal"/>
    <w:uiPriority w:val="59"/>
    <w:rsid w:val="00EB1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EB1EE0"/>
    <w:rPr>
      <w:color w:val="0563C1"/>
      <w:u w:val="single"/>
    </w:rPr>
  </w:style>
  <w:style w:type="paragraph" w:styleId="Textedebulles">
    <w:name w:val="Balloon Text"/>
    <w:basedOn w:val="Normal"/>
    <w:link w:val="TextedebullesCar"/>
    <w:uiPriority w:val="99"/>
    <w:semiHidden/>
    <w:unhideWhenUsed/>
    <w:rsid w:val="00EB1EE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B1EE0"/>
    <w:rPr>
      <w:rFonts w:ascii="Tahoma" w:hAnsi="Tahoma" w:cs="Tahoma"/>
      <w:sz w:val="16"/>
      <w:szCs w:val="16"/>
    </w:rPr>
  </w:style>
  <w:style w:type="paragraph" w:customStyle="1" w:styleId="Letterbody">
    <w:name w:val="Letter_body"/>
    <w:basedOn w:val="Normal"/>
    <w:rsid w:val="007C322E"/>
    <w:pPr>
      <w:spacing w:after="0" w:line="220" w:lineRule="exact"/>
      <w:jc w:val="left"/>
    </w:pPr>
    <w:rPr>
      <w:rFonts w:eastAsia="Times New Roman" w:cs="Times New Roman"/>
      <w:szCs w:val="24"/>
      <w:lang w:val="en-US"/>
    </w:rPr>
  </w:style>
  <w:style w:type="character" w:styleId="Mentionnonrsolue">
    <w:name w:val="Unresolved Mention"/>
    <w:basedOn w:val="Policepardfaut"/>
    <w:uiPriority w:val="99"/>
    <w:semiHidden/>
    <w:unhideWhenUsed/>
    <w:rsid w:val="00A176F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937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ites.heritage.brussels/fr/trees/3763" TargetMode="External"/><Relationship Id="rId5" Type="http://schemas.openxmlformats.org/officeDocument/2006/relationships/numbering" Target="numbering.xml"/><Relationship Id="rId15" Type="http://schemas.openxmlformats.org/officeDocument/2006/relationships/hyperlink" Target="http://www.arboresco.eu"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omenbeterbeheren.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4CA857A73F7E4B99770FC0A233EDAA" ma:contentTypeVersion="7" ma:contentTypeDescription="Crée un document." ma:contentTypeScope="" ma:versionID="5b2477827cf7dd398b763a4826a84e82">
  <xsd:schema xmlns:xsd="http://www.w3.org/2001/XMLSchema" xmlns:xs="http://www.w3.org/2001/XMLSchema" xmlns:p="http://schemas.microsoft.com/office/2006/metadata/properties" xmlns:ns3="01325198-cded-47d5-86f9-926ed4d41196" targetNamespace="http://schemas.microsoft.com/office/2006/metadata/properties" ma:root="true" ma:fieldsID="a8e5a5d06f765b3bcd4c5a8522cfabba" ns3:_="">
    <xsd:import namespace="01325198-cded-47d5-86f9-926ed4d4119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25198-cded-47d5-86f9-926ed4d41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16A6C3-37E1-421B-BEE7-3A2AD3F66DDB}">
  <ds:schemaRefs>
    <ds:schemaRef ds:uri="http://www.w3.org/XML/1998/namespace"/>
    <ds:schemaRef ds:uri="http://schemas.microsoft.com/office/2006/documentManagement/types"/>
    <ds:schemaRef ds:uri="http://purl.org/dc/elements/1.1/"/>
    <ds:schemaRef ds:uri="01325198-cded-47d5-86f9-926ed4d41196"/>
    <ds:schemaRef ds:uri="http://schemas.microsoft.com/office/2006/metadata/properties"/>
    <ds:schemaRef ds:uri="http://schemas.microsoft.com/office/infopath/2007/PartnerControls"/>
    <ds:schemaRef ds:uri="http://schemas.openxmlformats.org/package/2006/metadata/core-properties"/>
    <ds:schemaRef ds:uri="http://purl.org/dc/dcmitype/"/>
    <ds:schemaRef ds:uri="http://purl.org/dc/terms/"/>
  </ds:schemaRefs>
</ds:datastoreItem>
</file>

<file path=customXml/itemProps2.xml><?xml version="1.0" encoding="utf-8"?>
<ds:datastoreItem xmlns:ds="http://schemas.openxmlformats.org/officeDocument/2006/customXml" ds:itemID="{D5677D69-6CB8-46D6-B887-1D61373297B1}">
  <ds:schemaRefs>
    <ds:schemaRef ds:uri="http://schemas.microsoft.com/sharepoint/v3/contenttype/forms"/>
  </ds:schemaRefs>
</ds:datastoreItem>
</file>

<file path=customXml/itemProps3.xml><?xml version="1.0" encoding="utf-8"?>
<ds:datastoreItem xmlns:ds="http://schemas.openxmlformats.org/officeDocument/2006/customXml" ds:itemID="{17366935-CFE1-49B5-9ABD-FBF8D4BDBE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25198-cded-47d5-86f9-926ed4d41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59DFA1-D7BF-4383-AD8B-3F1683CD7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Pages>
  <Words>623</Words>
  <Characters>3429</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Eloïse KARTHEUSER</dc:creator>
  <cp:keywords/>
  <dc:description/>
  <cp:lastModifiedBy>CAMPANELLA, Bruno</cp:lastModifiedBy>
  <cp:revision>5</cp:revision>
  <dcterms:created xsi:type="dcterms:W3CDTF">2023-09-20T07:39:00Z</dcterms:created>
  <dcterms:modified xsi:type="dcterms:W3CDTF">2023-09-20T08:07:00Z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0x010100724CA857A73F7E4B99770FC0A233EDAA</vt:lpwstr>
  </property>
</Properties>
</file>