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D5387" w14:textId="77777777" w:rsidR="00423794" w:rsidRPr="00A05250" w:rsidRDefault="00232786" w:rsidP="006B0510">
      <w:pPr>
        <w:ind w:left="4962" w:right="-709"/>
      </w:pPr>
      <w:sdt>
        <w:sdtPr>
          <w:rPr>
            <w:rStyle w:val="Mot-cl"/>
          </w:rPr>
          <w:alias w:val="Mot-clé"/>
          <w:tag w:val="Mot-clé"/>
          <w:id w:val="27838987"/>
          <w:placeholder>
            <w:docPart w:val="D2D189C28E56466FA0CDF0F033774538"/>
          </w:placeholder>
          <w:comboBox>
            <w:listItem w:value="Choisissez un élément."/>
            <w:listItem w:displayText="urbanisme" w:value="urbanisme"/>
            <w:listItem w:displayText="rénovation urbaine" w:value="rénovation urbaine"/>
            <w:listItem w:displayText="patrimoine" w:value="patrimoine"/>
            <w:listItem w:displayText="administration et finances" w:value="administration et finances"/>
            <w:listItem w:displayText="conseils et recours" w:value="conseils et recours"/>
            <w:listItem w:displayText="inspection et sanctions administratives" w:value="inspection et sanctions administratives"/>
            <w:listItem w:displayText="direction générale" w:value="direction générale"/>
          </w:comboBox>
        </w:sdtPr>
        <w:sdtEndPr>
          <w:rPr>
            <w:rStyle w:val="Policepardfaut"/>
            <w:b w:val="0"/>
            <w:smallCaps w:val="0"/>
            <w:sz w:val="20"/>
            <w:szCs w:val="20"/>
          </w:rPr>
        </w:sdtEndPr>
        <w:sdtContent>
          <w:r w:rsidR="0035046B">
            <w:rPr>
              <w:rStyle w:val="Mot-cl"/>
            </w:rPr>
            <w:t>patrimoine</w:t>
          </w:r>
        </w:sdtContent>
      </w:sdt>
    </w:p>
    <w:tbl>
      <w:tblPr>
        <w:tblStyle w:val="Grilledutableau"/>
        <w:tblpPr w:leftFromText="141" w:rightFromText="141" w:vertAnchor="text" w:horzAnchor="margin" w:tblpY="104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3544"/>
        <w:gridCol w:w="1275"/>
        <w:gridCol w:w="3686"/>
      </w:tblGrid>
      <w:tr w:rsidR="006C5D8D" w:rsidRPr="009B10EE" w14:paraId="2E906A72" w14:textId="77777777" w:rsidTr="00EB100C">
        <w:trPr>
          <w:trHeight w:val="1380"/>
        </w:trPr>
        <w:tc>
          <w:tcPr>
            <w:tcW w:w="4962" w:type="dxa"/>
            <w:gridSpan w:val="2"/>
            <w:vMerge w:val="restart"/>
          </w:tcPr>
          <w:p w14:paraId="45E54000" w14:textId="77777777" w:rsidR="006C5D8D" w:rsidRPr="009B10EE" w:rsidRDefault="00345C3F" w:rsidP="006C5D8D">
            <w:pPr>
              <w:rPr>
                <w:rFonts w:cs="Arial"/>
                <w:szCs w:val="20"/>
              </w:rPr>
            </w:pPr>
            <w:r w:rsidRPr="009B10EE">
              <w:rPr>
                <w:rFonts w:cs="Arial"/>
                <w:szCs w:val="20"/>
              </w:rPr>
              <w:fldChar w:fldCharType="begin"/>
            </w:r>
            <w:r w:rsidR="006C5D8D" w:rsidRPr="009B10EE">
              <w:rPr>
                <w:rFonts w:cs="Arial"/>
                <w:szCs w:val="20"/>
              </w:rPr>
              <w:instrText xml:space="preserve"> SET  Société  \* MERGEFORMAT </w:instrText>
            </w:r>
            <w:r w:rsidRPr="009B10EE">
              <w:rPr>
                <w:rFonts w:cs="Arial"/>
                <w:szCs w:val="20"/>
              </w:rPr>
              <w:fldChar w:fldCharType="end"/>
            </w:r>
            <w:r w:rsidRPr="009B10EE">
              <w:rPr>
                <w:rFonts w:cs="Arial"/>
                <w:szCs w:val="20"/>
              </w:rPr>
              <w:fldChar w:fldCharType="begin"/>
            </w:r>
            <w:r w:rsidR="006C5D8D" w:rsidRPr="009B10EE">
              <w:rPr>
                <w:rFonts w:cs="Arial"/>
                <w:szCs w:val="20"/>
              </w:rPr>
              <w:instrText xml:space="preserve"> SET  Société  \* MERGEFORMAT </w:instrText>
            </w:r>
            <w:r w:rsidRPr="009B10EE">
              <w:rPr>
                <w:rFonts w:cs="Arial"/>
                <w:szCs w:val="20"/>
              </w:rPr>
              <w:fldChar w:fldCharType="end"/>
            </w:r>
          </w:p>
          <w:p w14:paraId="06D529D7" w14:textId="4AD99396" w:rsidR="006C5D8D" w:rsidRDefault="00B95499" w:rsidP="006C5D8D">
            <w:pPr>
              <w:rPr>
                <w:rFonts w:cs="Arial"/>
                <w:szCs w:val="20"/>
              </w:rPr>
            </w:pPr>
            <w:r>
              <w:rPr>
                <w:rFonts w:cs="Arial"/>
                <w:szCs w:val="20"/>
              </w:rPr>
              <w:t xml:space="preserve">Mr </w:t>
            </w:r>
            <w:proofErr w:type="spellStart"/>
            <w:r>
              <w:rPr>
                <w:rFonts w:cs="Arial"/>
                <w:szCs w:val="20"/>
              </w:rPr>
              <w:t>Symon</w:t>
            </w:r>
            <w:proofErr w:type="spellEnd"/>
          </w:p>
          <w:p w14:paraId="3AB2D334" w14:textId="17FFAB60" w:rsidR="006C5D8D" w:rsidRPr="009B10EE" w:rsidRDefault="006C5D8D" w:rsidP="006C5D8D">
            <w:pPr>
              <w:rPr>
                <w:rFonts w:cs="Arial"/>
                <w:szCs w:val="20"/>
              </w:rPr>
            </w:pPr>
          </w:p>
          <w:p w14:paraId="795D5145" w14:textId="465E3919" w:rsidR="006C5D8D" w:rsidRPr="009B10EE" w:rsidRDefault="006C5D8D" w:rsidP="006C5D8D">
            <w:pPr>
              <w:rPr>
                <w:rFonts w:cs="Arial"/>
                <w:szCs w:val="20"/>
              </w:rPr>
            </w:pPr>
          </w:p>
          <w:p w14:paraId="0C03CD0A" w14:textId="430D65AA" w:rsidR="006C5D8D" w:rsidRPr="009B10EE" w:rsidRDefault="00B95499" w:rsidP="006C5D8D">
            <w:pPr>
              <w:rPr>
                <w:rFonts w:cs="Arial"/>
                <w:szCs w:val="20"/>
              </w:rPr>
            </w:pPr>
            <w:r>
              <w:rPr>
                <w:rFonts w:cs="Arial"/>
                <w:szCs w:val="20"/>
              </w:rPr>
              <w:t>Avenue du Haras 107</w:t>
            </w:r>
          </w:p>
          <w:p w14:paraId="08DDAD9C" w14:textId="3A548046" w:rsidR="006C5D8D" w:rsidRPr="009B10EE" w:rsidRDefault="00B95499" w:rsidP="006C5D8D">
            <w:pPr>
              <w:rPr>
                <w:rFonts w:cs="Arial"/>
                <w:szCs w:val="20"/>
              </w:rPr>
            </w:pPr>
            <w:r>
              <w:rPr>
                <w:rFonts w:cs="Arial"/>
                <w:szCs w:val="20"/>
              </w:rPr>
              <w:t>1150 Bruxelles</w:t>
            </w:r>
          </w:p>
          <w:p w14:paraId="3B59FD42" w14:textId="56C9CBCE" w:rsidR="006C5D8D" w:rsidRDefault="006C5D8D" w:rsidP="006C5D8D">
            <w:pPr>
              <w:rPr>
                <w:rFonts w:cs="Arial"/>
                <w:szCs w:val="20"/>
              </w:rPr>
            </w:pPr>
          </w:p>
          <w:p w14:paraId="0655A0AD" w14:textId="77777777" w:rsidR="006C5D8D" w:rsidRPr="009B10EE" w:rsidRDefault="006C5D8D" w:rsidP="006C5D8D">
            <w:pPr>
              <w:rPr>
                <w:rFonts w:cs="Arial"/>
                <w:szCs w:val="20"/>
              </w:rPr>
            </w:pPr>
          </w:p>
        </w:tc>
        <w:tc>
          <w:tcPr>
            <w:tcW w:w="1275" w:type="dxa"/>
          </w:tcPr>
          <w:p w14:paraId="1E01BC34" w14:textId="77777777" w:rsidR="006C5D8D" w:rsidRPr="009B10EE" w:rsidRDefault="006C5D8D" w:rsidP="006C5D8D">
            <w:pPr>
              <w:rPr>
                <w:rFonts w:cs="Arial"/>
                <w:b/>
                <w:smallCaps/>
                <w:szCs w:val="20"/>
              </w:rPr>
            </w:pPr>
            <w:r>
              <w:rPr>
                <w:rFonts w:cs="Arial"/>
                <w:b/>
                <w:smallCaps/>
                <w:szCs w:val="20"/>
              </w:rPr>
              <w:t>c</w:t>
            </w:r>
            <w:r w:rsidRPr="009B10EE">
              <w:rPr>
                <w:rFonts w:cs="Arial"/>
                <w:b/>
                <w:smallCaps/>
                <w:szCs w:val="20"/>
              </w:rPr>
              <w:t>ontact</w:t>
            </w:r>
          </w:p>
        </w:tc>
        <w:tc>
          <w:tcPr>
            <w:tcW w:w="3686" w:type="dxa"/>
          </w:tcPr>
          <w:p w14:paraId="439DE8F0" w14:textId="77777777" w:rsidR="006C5D8D" w:rsidRDefault="001B51D8" w:rsidP="006C5D8D">
            <w:pPr>
              <w:rPr>
                <w:rFonts w:cs="Arial"/>
                <w:szCs w:val="20"/>
              </w:rPr>
            </w:pPr>
            <w:r>
              <w:rPr>
                <w:rFonts w:cs="Arial"/>
                <w:szCs w:val="20"/>
              </w:rPr>
              <w:t xml:space="preserve">Direction </w:t>
            </w:r>
            <w:r w:rsidR="00517778">
              <w:rPr>
                <w:rFonts w:cs="Arial"/>
                <w:szCs w:val="20"/>
              </w:rPr>
              <w:t>du Patrimoine Culturel</w:t>
            </w:r>
          </w:p>
          <w:p w14:paraId="1BFE150F" w14:textId="77777777" w:rsidR="006C5D8D" w:rsidRPr="009B10EE" w:rsidRDefault="006C5D8D" w:rsidP="006C5D8D">
            <w:pPr>
              <w:rPr>
                <w:rFonts w:cs="Arial"/>
                <w:szCs w:val="20"/>
              </w:rPr>
            </w:pPr>
          </w:p>
          <w:p w14:paraId="7D7A9A11" w14:textId="77777777" w:rsidR="006C5D8D" w:rsidRPr="009B10EE" w:rsidRDefault="001B51D8" w:rsidP="006C5D8D">
            <w:pPr>
              <w:rPr>
                <w:rFonts w:cs="Arial"/>
                <w:szCs w:val="20"/>
              </w:rPr>
            </w:pPr>
            <w:r>
              <w:rPr>
                <w:rFonts w:cs="Arial"/>
                <w:szCs w:val="20"/>
              </w:rPr>
              <w:t>Bruno Campanella</w:t>
            </w:r>
          </w:p>
          <w:p w14:paraId="6375722A" w14:textId="77777777" w:rsidR="006C5D8D" w:rsidRPr="009B10EE" w:rsidRDefault="006C5D8D" w:rsidP="006C5D8D">
            <w:pPr>
              <w:rPr>
                <w:rFonts w:cs="Arial"/>
                <w:szCs w:val="20"/>
              </w:rPr>
            </w:pPr>
            <w:r w:rsidRPr="009B10EE">
              <w:rPr>
                <w:rFonts w:cs="Arial"/>
                <w:szCs w:val="20"/>
              </w:rPr>
              <w:t xml:space="preserve">T </w:t>
            </w:r>
            <w:r w:rsidR="009523F5">
              <w:rPr>
                <w:rFonts w:cs="Arial"/>
                <w:szCs w:val="20"/>
              </w:rPr>
              <w:t>02 43 28 345</w:t>
            </w:r>
          </w:p>
          <w:p w14:paraId="23EBF7DC" w14:textId="77777777" w:rsidR="006C5D8D" w:rsidRPr="009B10EE" w:rsidRDefault="009523F5" w:rsidP="00A2388D">
            <w:pPr>
              <w:rPr>
                <w:rFonts w:cs="Arial"/>
                <w:szCs w:val="20"/>
              </w:rPr>
            </w:pPr>
            <w:proofErr w:type="spellStart"/>
            <w:r>
              <w:rPr>
                <w:rFonts w:cs="Arial"/>
                <w:szCs w:val="20"/>
              </w:rPr>
              <w:t>bcampanella@urban</w:t>
            </w:r>
            <w:r w:rsidR="001B51D8">
              <w:rPr>
                <w:rFonts w:cs="Arial"/>
                <w:szCs w:val="20"/>
              </w:rPr>
              <w:t>.brussels</w:t>
            </w:r>
            <w:proofErr w:type="spellEnd"/>
          </w:p>
        </w:tc>
      </w:tr>
      <w:tr w:rsidR="006C5D8D" w:rsidRPr="009B10EE" w14:paraId="331B3FC5" w14:textId="77777777" w:rsidTr="00EB100C">
        <w:tc>
          <w:tcPr>
            <w:tcW w:w="4962" w:type="dxa"/>
            <w:gridSpan w:val="2"/>
            <w:vMerge/>
          </w:tcPr>
          <w:p w14:paraId="755061BD" w14:textId="77777777" w:rsidR="006C5D8D" w:rsidRPr="009B10EE" w:rsidRDefault="006C5D8D" w:rsidP="006C5D8D">
            <w:pPr>
              <w:rPr>
                <w:rFonts w:cs="Arial"/>
                <w:szCs w:val="20"/>
              </w:rPr>
            </w:pPr>
          </w:p>
        </w:tc>
        <w:tc>
          <w:tcPr>
            <w:tcW w:w="1275" w:type="dxa"/>
          </w:tcPr>
          <w:p w14:paraId="27C2970F" w14:textId="77777777" w:rsidR="006C5D8D" w:rsidRPr="009B10EE" w:rsidRDefault="006C5D8D" w:rsidP="006C5D8D">
            <w:pPr>
              <w:rPr>
                <w:rFonts w:cs="Arial"/>
                <w:b/>
                <w:smallCaps/>
                <w:szCs w:val="20"/>
              </w:rPr>
            </w:pPr>
          </w:p>
        </w:tc>
        <w:tc>
          <w:tcPr>
            <w:tcW w:w="3686" w:type="dxa"/>
          </w:tcPr>
          <w:p w14:paraId="6F29D69D" w14:textId="77777777" w:rsidR="006C5D8D" w:rsidRPr="009B10EE" w:rsidRDefault="006C5D8D" w:rsidP="006C5D8D">
            <w:pPr>
              <w:rPr>
                <w:rFonts w:cs="Arial"/>
                <w:szCs w:val="20"/>
              </w:rPr>
            </w:pPr>
          </w:p>
        </w:tc>
      </w:tr>
      <w:tr w:rsidR="006C5D8D" w:rsidRPr="009B10EE" w14:paraId="734E970A" w14:textId="77777777" w:rsidTr="00EB100C">
        <w:trPr>
          <w:trHeight w:val="460"/>
        </w:trPr>
        <w:tc>
          <w:tcPr>
            <w:tcW w:w="4962" w:type="dxa"/>
            <w:gridSpan w:val="2"/>
            <w:vMerge/>
          </w:tcPr>
          <w:p w14:paraId="376A306C" w14:textId="77777777" w:rsidR="006C5D8D" w:rsidRPr="009B10EE" w:rsidRDefault="006C5D8D" w:rsidP="006C5D8D">
            <w:pPr>
              <w:rPr>
                <w:rFonts w:cs="Arial"/>
                <w:szCs w:val="20"/>
              </w:rPr>
            </w:pPr>
          </w:p>
        </w:tc>
        <w:tc>
          <w:tcPr>
            <w:tcW w:w="1275" w:type="dxa"/>
          </w:tcPr>
          <w:p w14:paraId="7FD0807D" w14:textId="77777777" w:rsidR="006C5D8D" w:rsidRPr="009B10EE" w:rsidRDefault="006C5D8D" w:rsidP="006C5D8D">
            <w:pPr>
              <w:rPr>
                <w:rFonts w:cs="Arial"/>
                <w:b/>
                <w:smallCaps/>
                <w:szCs w:val="20"/>
              </w:rPr>
            </w:pPr>
            <w:r>
              <w:rPr>
                <w:rFonts w:cs="Arial"/>
                <w:b/>
                <w:smallCaps/>
                <w:szCs w:val="20"/>
              </w:rPr>
              <w:t>n</w:t>
            </w:r>
            <w:r w:rsidR="005A03D9">
              <w:rPr>
                <w:rFonts w:cs="Arial"/>
                <w:b/>
                <w:smallCaps/>
                <w:szCs w:val="20"/>
              </w:rPr>
              <w:t>otre ré</w:t>
            </w:r>
            <w:r w:rsidRPr="009B10EE">
              <w:rPr>
                <w:rFonts w:cs="Arial"/>
                <w:b/>
                <w:smallCaps/>
                <w:szCs w:val="20"/>
              </w:rPr>
              <w:t>f.</w:t>
            </w:r>
          </w:p>
        </w:tc>
        <w:tc>
          <w:tcPr>
            <w:tcW w:w="3686" w:type="dxa"/>
          </w:tcPr>
          <w:p w14:paraId="7CDE32C4" w14:textId="44217FBC" w:rsidR="006C5D8D" w:rsidRPr="009B10EE" w:rsidRDefault="00B95499" w:rsidP="006C5D8D">
            <w:pPr>
              <w:rPr>
                <w:rFonts w:cs="Arial"/>
                <w:szCs w:val="20"/>
              </w:rPr>
            </w:pPr>
            <w:r>
              <w:rPr>
                <w:rFonts w:cs="Arial"/>
                <w:szCs w:val="20"/>
              </w:rPr>
              <w:t>2286-0037</w:t>
            </w:r>
          </w:p>
        </w:tc>
      </w:tr>
      <w:tr w:rsidR="006C5D8D" w:rsidRPr="009B10EE" w14:paraId="25A72BDB" w14:textId="77777777" w:rsidTr="00EB100C">
        <w:trPr>
          <w:trHeight w:val="460"/>
        </w:trPr>
        <w:tc>
          <w:tcPr>
            <w:tcW w:w="4962" w:type="dxa"/>
            <w:gridSpan w:val="2"/>
            <w:vMerge/>
          </w:tcPr>
          <w:p w14:paraId="290554FE" w14:textId="77777777" w:rsidR="006C5D8D" w:rsidRPr="009B10EE" w:rsidRDefault="006C5D8D" w:rsidP="006C5D8D">
            <w:pPr>
              <w:rPr>
                <w:rFonts w:cs="Arial"/>
                <w:szCs w:val="20"/>
              </w:rPr>
            </w:pPr>
          </w:p>
        </w:tc>
        <w:tc>
          <w:tcPr>
            <w:tcW w:w="1275" w:type="dxa"/>
          </w:tcPr>
          <w:p w14:paraId="4C9A5F93" w14:textId="77777777" w:rsidR="006C5D8D" w:rsidRPr="009B10EE" w:rsidRDefault="006C5D8D" w:rsidP="006C5D8D">
            <w:pPr>
              <w:rPr>
                <w:rFonts w:cs="Arial"/>
                <w:b/>
                <w:smallCaps/>
                <w:szCs w:val="20"/>
              </w:rPr>
            </w:pPr>
            <w:r>
              <w:rPr>
                <w:rFonts w:cs="Arial"/>
                <w:b/>
                <w:smallCaps/>
                <w:szCs w:val="20"/>
              </w:rPr>
              <w:t>v</w:t>
            </w:r>
            <w:r w:rsidR="005A03D9">
              <w:rPr>
                <w:rFonts w:cs="Arial"/>
                <w:b/>
                <w:smallCaps/>
                <w:szCs w:val="20"/>
              </w:rPr>
              <w:t>otre ré</w:t>
            </w:r>
            <w:r w:rsidRPr="009B10EE">
              <w:rPr>
                <w:rFonts w:cs="Arial"/>
                <w:b/>
                <w:smallCaps/>
                <w:szCs w:val="20"/>
              </w:rPr>
              <w:t xml:space="preserve">f. </w:t>
            </w:r>
          </w:p>
        </w:tc>
        <w:tc>
          <w:tcPr>
            <w:tcW w:w="3686" w:type="dxa"/>
          </w:tcPr>
          <w:p w14:paraId="5951794C" w14:textId="542E36C6" w:rsidR="006C5D8D" w:rsidRPr="009B10EE" w:rsidRDefault="006C5D8D" w:rsidP="006C5D8D"/>
        </w:tc>
      </w:tr>
      <w:tr w:rsidR="006C5D8D" w:rsidRPr="009B10EE" w14:paraId="08687E02" w14:textId="77777777" w:rsidTr="00EB100C">
        <w:trPr>
          <w:trHeight w:val="227"/>
        </w:trPr>
        <w:tc>
          <w:tcPr>
            <w:tcW w:w="1418" w:type="dxa"/>
          </w:tcPr>
          <w:p w14:paraId="194A42D5" w14:textId="77777777" w:rsidR="006C5D8D" w:rsidRPr="001875AB" w:rsidRDefault="006C5D8D" w:rsidP="006C5D8D">
            <w:pPr>
              <w:rPr>
                <w:rFonts w:cs="Arial"/>
                <w:b/>
                <w:smallCaps/>
                <w:szCs w:val="20"/>
              </w:rPr>
            </w:pPr>
            <w:r>
              <w:rPr>
                <w:rFonts w:cs="Arial"/>
                <w:b/>
                <w:smallCaps/>
                <w:szCs w:val="20"/>
              </w:rPr>
              <w:t>c</w:t>
            </w:r>
            <w:r w:rsidRPr="001875AB">
              <w:rPr>
                <w:rFonts w:cs="Arial"/>
                <w:b/>
                <w:smallCaps/>
                <w:szCs w:val="20"/>
              </w:rPr>
              <w:t xml:space="preserve">oncerne </w:t>
            </w:r>
          </w:p>
        </w:tc>
        <w:tc>
          <w:tcPr>
            <w:tcW w:w="8505" w:type="dxa"/>
            <w:gridSpan w:val="3"/>
          </w:tcPr>
          <w:p w14:paraId="50F2A9CA" w14:textId="40595AE9" w:rsidR="006C5D8D" w:rsidRDefault="00B95499" w:rsidP="006C5D8D">
            <w:r>
              <w:rPr>
                <w:noProof/>
                <w:sz w:val="18"/>
                <w:szCs w:val="18"/>
              </w:rPr>
              <w:t>Arbre inscrit sur la liste de sauvegarde</w:t>
            </w:r>
            <w:r w:rsidR="004B4A66">
              <w:rPr>
                <w:noProof/>
                <w:sz w:val="18"/>
                <w:szCs w:val="18"/>
              </w:rPr>
              <w:t xml:space="preserve"> – </w:t>
            </w:r>
            <w:r>
              <w:rPr>
                <w:noProof/>
                <w:sz w:val="18"/>
                <w:szCs w:val="18"/>
              </w:rPr>
              <w:t>Erable sycomore</w:t>
            </w:r>
            <w:r w:rsidR="004B4A66">
              <w:rPr>
                <w:noProof/>
                <w:sz w:val="18"/>
                <w:szCs w:val="18"/>
              </w:rPr>
              <w:t xml:space="preserve"> (n°</w:t>
            </w:r>
            <w:r>
              <w:rPr>
                <w:noProof/>
                <w:sz w:val="18"/>
                <w:szCs w:val="18"/>
              </w:rPr>
              <w:t>2555</w:t>
            </w:r>
            <w:r w:rsidR="004B4A66">
              <w:rPr>
                <w:noProof/>
                <w:sz w:val="18"/>
                <w:szCs w:val="18"/>
              </w:rPr>
              <w:t xml:space="preserve">) </w:t>
            </w:r>
          </w:p>
        </w:tc>
      </w:tr>
      <w:tr w:rsidR="006C5D8D" w:rsidRPr="009B10EE" w14:paraId="3CC157E2" w14:textId="77777777" w:rsidTr="00EB100C">
        <w:trPr>
          <w:trHeight w:val="227"/>
        </w:trPr>
        <w:tc>
          <w:tcPr>
            <w:tcW w:w="1418" w:type="dxa"/>
          </w:tcPr>
          <w:p w14:paraId="2BB6BB1D" w14:textId="77777777" w:rsidR="006C5D8D" w:rsidRPr="001875AB" w:rsidRDefault="006C5D8D" w:rsidP="006C5D8D">
            <w:pPr>
              <w:rPr>
                <w:rFonts w:cs="Arial"/>
                <w:b/>
                <w:smallCaps/>
                <w:szCs w:val="20"/>
              </w:rPr>
            </w:pPr>
          </w:p>
        </w:tc>
        <w:tc>
          <w:tcPr>
            <w:tcW w:w="8505" w:type="dxa"/>
            <w:gridSpan w:val="3"/>
          </w:tcPr>
          <w:p w14:paraId="1C351DB5" w14:textId="77777777" w:rsidR="006C5D8D" w:rsidRDefault="006C5D8D" w:rsidP="006C5D8D"/>
        </w:tc>
      </w:tr>
      <w:tr w:rsidR="006C5D8D" w:rsidRPr="009B10EE" w14:paraId="1F58F4FF" w14:textId="77777777" w:rsidTr="00EB100C">
        <w:trPr>
          <w:trHeight w:val="227"/>
        </w:trPr>
        <w:tc>
          <w:tcPr>
            <w:tcW w:w="1418" w:type="dxa"/>
          </w:tcPr>
          <w:p w14:paraId="60555C9B" w14:textId="77777777" w:rsidR="006C5D8D" w:rsidRPr="001875AB" w:rsidRDefault="006C5D8D" w:rsidP="006C5D8D">
            <w:pPr>
              <w:rPr>
                <w:rFonts w:cs="Arial"/>
                <w:b/>
                <w:smallCaps/>
                <w:szCs w:val="20"/>
              </w:rPr>
            </w:pPr>
            <w:r>
              <w:rPr>
                <w:rFonts w:cs="Arial"/>
                <w:b/>
                <w:smallCaps/>
                <w:szCs w:val="20"/>
              </w:rPr>
              <w:t>a</w:t>
            </w:r>
            <w:r w:rsidRPr="001875AB">
              <w:rPr>
                <w:rFonts w:cs="Arial"/>
                <w:b/>
                <w:smallCaps/>
                <w:szCs w:val="20"/>
              </w:rPr>
              <w:t>nnexes</w:t>
            </w:r>
          </w:p>
        </w:tc>
        <w:tc>
          <w:tcPr>
            <w:tcW w:w="8505" w:type="dxa"/>
            <w:gridSpan w:val="3"/>
          </w:tcPr>
          <w:p w14:paraId="45CE888A" w14:textId="3F0174B0" w:rsidR="006C5D8D" w:rsidRDefault="006C5D8D" w:rsidP="006C5D8D"/>
        </w:tc>
      </w:tr>
      <w:tr w:rsidR="006C5D8D" w:rsidRPr="009B10EE" w14:paraId="4198710D" w14:textId="77777777" w:rsidTr="00EB100C">
        <w:trPr>
          <w:trHeight w:val="227"/>
        </w:trPr>
        <w:tc>
          <w:tcPr>
            <w:tcW w:w="1418" w:type="dxa"/>
          </w:tcPr>
          <w:p w14:paraId="32BB8C77" w14:textId="77777777" w:rsidR="006C5D8D" w:rsidRPr="001875AB" w:rsidRDefault="006C5D8D" w:rsidP="006C5D8D">
            <w:pPr>
              <w:rPr>
                <w:rFonts w:cs="Arial"/>
                <w:b/>
                <w:smallCaps/>
                <w:szCs w:val="20"/>
              </w:rPr>
            </w:pPr>
          </w:p>
        </w:tc>
        <w:tc>
          <w:tcPr>
            <w:tcW w:w="8505" w:type="dxa"/>
            <w:gridSpan w:val="3"/>
          </w:tcPr>
          <w:p w14:paraId="6008830D" w14:textId="77777777" w:rsidR="006C5D8D" w:rsidRDefault="006C5D8D" w:rsidP="006C5D8D"/>
        </w:tc>
      </w:tr>
      <w:tr w:rsidR="006C5D8D" w:rsidRPr="009B10EE" w14:paraId="4D4811E9" w14:textId="77777777" w:rsidTr="00EB100C">
        <w:trPr>
          <w:trHeight w:val="227"/>
        </w:trPr>
        <w:tc>
          <w:tcPr>
            <w:tcW w:w="1418" w:type="dxa"/>
          </w:tcPr>
          <w:p w14:paraId="1035C5B5" w14:textId="77777777" w:rsidR="006C5D8D" w:rsidRPr="001875AB" w:rsidRDefault="006C5D8D" w:rsidP="006C5D8D">
            <w:pPr>
              <w:rPr>
                <w:rFonts w:cs="Arial"/>
                <w:b/>
                <w:smallCaps/>
                <w:szCs w:val="20"/>
              </w:rPr>
            </w:pPr>
            <w:proofErr w:type="spellStart"/>
            <w:r>
              <w:rPr>
                <w:rFonts w:cs="Arial"/>
                <w:b/>
                <w:smallCaps/>
                <w:szCs w:val="20"/>
              </w:rPr>
              <w:t>b</w:t>
            </w:r>
            <w:r w:rsidRPr="001875AB">
              <w:rPr>
                <w:rFonts w:cs="Arial"/>
                <w:b/>
                <w:smallCaps/>
                <w:szCs w:val="20"/>
              </w:rPr>
              <w:t>ruxelles</w:t>
            </w:r>
            <w:proofErr w:type="spellEnd"/>
            <w:r w:rsidRPr="001875AB">
              <w:rPr>
                <w:rFonts w:cs="Arial"/>
                <w:b/>
                <w:smallCaps/>
                <w:szCs w:val="20"/>
              </w:rPr>
              <w:t xml:space="preserve"> </w:t>
            </w:r>
          </w:p>
        </w:tc>
        <w:tc>
          <w:tcPr>
            <w:tcW w:w="8505" w:type="dxa"/>
            <w:gridSpan w:val="3"/>
          </w:tcPr>
          <w:p w14:paraId="79EE7D41" w14:textId="35E647D3" w:rsidR="006C5D8D" w:rsidRDefault="006C5D8D" w:rsidP="006C5D8D"/>
        </w:tc>
      </w:tr>
    </w:tbl>
    <w:p w14:paraId="60E3F5AE" w14:textId="77777777" w:rsidR="007C347E" w:rsidRDefault="0028659B" w:rsidP="0028659B">
      <w:pPr>
        <w:tabs>
          <w:tab w:val="left" w:pos="0"/>
          <w:tab w:val="left" w:pos="5415"/>
        </w:tabs>
      </w:pPr>
      <w:r>
        <w:tab/>
      </w:r>
    </w:p>
    <w:p w14:paraId="2454EC7A" w14:textId="77777777" w:rsidR="006C5D8D" w:rsidRDefault="0071762F" w:rsidP="0071762F">
      <w:pPr>
        <w:tabs>
          <w:tab w:val="left" w:pos="0"/>
          <w:tab w:val="left" w:pos="6180"/>
        </w:tabs>
      </w:pPr>
      <w:r>
        <w:tab/>
      </w:r>
    </w:p>
    <w:p w14:paraId="6900DD1C" w14:textId="77777777" w:rsidR="006C5D8D" w:rsidRDefault="006C5D8D" w:rsidP="006B0510">
      <w:pPr>
        <w:tabs>
          <w:tab w:val="left" w:pos="0"/>
        </w:tabs>
      </w:pPr>
    </w:p>
    <w:p w14:paraId="4991F6E0" w14:textId="77777777" w:rsidR="006C5D8D" w:rsidRDefault="006C5D8D" w:rsidP="006B0510">
      <w:pPr>
        <w:tabs>
          <w:tab w:val="left" w:pos="0"/>
        </w:tabs>
        <w:sectPr w:rsidR="006C5D8D" w:rsidSect="00EB100C">
          <w:headerReference w:type="default" r:id="rId7"/>
          <w:footerReference w:type="even" r:id="rId8"/>
          <w:headerReference w:type="first" r:id="rId9"/>
          <w:footerReference w:type="first" r:id="rId10"/>
          <w:type w:val="continuous"/>
          <w:pgSz w:w="11906" w:h="16838" w:code="9"/>
          <w:pgMar w:top="709" w:right="1418" w:bottom="2552" w:left="1559" w:header="284" w:footer="595" w:gutter="0"/>
          <w:cols w:space="708"/>
          <w:titlePg/>
          <w:docGrid w:linePitch="360"/>
        </w:sectPr>
      </w:pPr>
    </w:p>
    <w:p w14:paraId="7FB8D1AD" w14:textId="5E5E32DB" w:rsidR="004B4A66" w:rsidRPr="00086CC8" w:rsidRDefault="004B4A66" w:rsidP="004B4A66">
      <w:pPr>
        <w:pStyle w:val="Letterbody"/>
        <w:jc w:val="both"/>
        <w:rPr>
          <w:lang w:val="fr-FR"/>
        </w:rPr>
      </w:pPr>
      <w:r>
        <w:rPr>
          <w:lang w:val="fr-FR"/>
        </w:rPr>
        <w:t>Monsieur,</w:t>
      </w:r>
    </w:p>
    <w:p w14:paraId="7050E609" w14:textId="77777777" w:rsidR="004B4A66" w:rsidRDefault="004B4A66" w:rsidP="004B4A66">
      <w:pPr>
        <w:pStyle w:val="Letterbody"/>
        <w:jc w:val="both"/>
        <w:rPr>
          <w:lang w:val="fr-FR"/>
        </w:rPr>
      </w:pPr>
    </w:p>
    <w:p w14:paraId="6A95E1C6" w14:textId="27B027BD" w:rsidR="004B4A66" w:rsidRDefault="004B4A66" w:rsidP="004B4A66">
      <w:pPr>
        <w:pStyle w:val="Letterbody"/>
        <w:jc w:val="both"/>
        <w:rPr>
          <w:lang w:val="fr-FR"/>
        </w:rPr>
      </w:pPr>
      <w:r>
        <w:rPr>
          <w:lang w:val="fr-FR"/>
        </w:rPr>
        <w:t>Suite à la visite d’un de nos agents, en d</w:t>
      </w:r>
      <w:r w:rsidR="009523F5">
        <w:rPr>
          <w:lang w:val="fr-FR"/>
        </w:rPr>
        <w:t xml:space="preserve">ate du </w:t>
      </w:r>
      <w:r w:rsidR="00B95499">
        <w:rPr>
          <w:lang w:val="fr-FR"/>
        </w:rPr>
        <w:t>12.11.2019,</w:t>
      </w:r>
      <w:r w:rsidR="009523F5">
        <w:rPr>
          <w:lang w:val="fr-FR"/>
        </w:rPr>
        <w:t xml:space="preserve"> voici l’avis de la DPC</w:t>
      </w:r>
      <w:r>
        <w:rPr>
          <w:lang w:val="fr-FR"/>
        </w:rPr>
        <w:t xml:space="preserve"> en ce qui concerne l’état sanitaire de l’arbre repris sous rubrique</w:t>
      </w:r>
      <w:r w:rsidR="00B95499">
        <w:rPr>
          <w:lang w:val="fr-FR"/>
        </w:rPr>
        <w:t xml:space="preserve"> et sa gestion</w:t>
      </w:r>
      <w:r>
        <w:rPr>
          <w:lang w:val="fr-FR"/>
        </w:rPr>
        <w:t xml:space="preserve">. </w:t>
      </w:r>
    </w:p>
    <w:p w14:paraId="13036889" w14:textId="77777777" w:rsidR="00FA7F42" w:rsidRDefault="00FA7F42" w:rsidP="004B4A66">
      <w:pPr>
        <w:pStyle w:val="Letterbody"/>
        <w:jc w:val="both"/>
        <w:rPr>
          <w:lang w:val="fr-FR"/>
        </w:rPr>
      </w:pPr>
    </w:p>
    <w:p w14:paraId="04CE1010" w14:textId="11335A45" w:rsidR="00FA7F42" w:rsidRDefault="00FA7F42" w:rsidP="004B4A66">
      <w:pPr>
        <w:pStyle w:val="Letterbody"/>
        <w:jc w:val="both"/>
        <w:rPr>
          <w:lang w:val="fr-FR"/>
        </w:rPr>
      </w:pPr>
      <w:r>
        <w:rPr>
          <w:lang w:val="fr-FR"/>
        </w:rPr>
        <w:t xml:space="preserve">Cet </w:t>
      </w:r>
      <w:r w:rsidR="00B95499">
        <w:rPr>
          <w:lang w:val="fr-FR"/>
        </w:rPr>
        <w:t>érable</w:t>
      </w:r>
      <w:r>
        <w:rPr>
          <w:lang w:val="fr-FR"/>
        </w:rPr>
        <w:t xml:space="preserve"> (ci-dessous à gauche) a été</w:t>
      </w:r>
      <w:r w:rsidRPr="00D8609A">
        <w:rPr>
          <w:lang w:val="fr-FR"/>
        </w:rPr>
        <w:t xml:space="preserve"> repris à l’inventaire des arbres remarquables</w:t>
      </w:r>
      <w:r>
        <w:rPr>
          <w:lang w:val="fr-FR"/>
        </w:rPr>
        <w:t xml:space="preserve"> </w:t>
      </w:r>
      <w:r w:rsidR="00B95499">
        <w:rPr>
          <w:lang w:val="fr-FR"/>
        </w:rPr>
        <w:t xml:space="preserve">en 2003 </w:t>
      </w:r>
      <w:r>
        <w:rPr>
          <w:lang w:val="fr-FR"/>
        </w:rPr>
        <w:t>car il présent</w:t>
      </w:r>
      <w:r w:rsidR="00B95499">
        <w:rPr>
          <w:lang w:val="fr-FR"/>
        </w:rPr>
        <w:t>ait une circonférence suffisante (318</w:t>
      </w:r>
      <w:r>
        <w:rPr>
          <w:lang w:val="fr-FR"/>
        </w:rPr>
        <w:t xml:space="preserve"> cm</w:t>
      </w:r>
      <w:r w:rsidR="00B95499">
        <w:rPr>
          <w:lang w:val="fr-FR"/>
        </w:rPr>
        <w:t xml:space="preserve"> en 2003, 374 aujourd’hui</w:t>
      </w:r>
      <w:r>
        <w:rPr>
          <w:lang w:val="fr-FR"/>
        </w:rPr>
        <w:t xml:space="preserve">) et un port typique pour l’espèce. L’âge de cet arbre est estimé </w:t>
      </w:r>
      <w:r w:rsidR="0007517D">
        <w:rPr>
          <w:lang w:val="fr-FR"/>
        </w:rPr>
        <w:t>à environ 100</w:t>
      </w:r>
      <w:r>
        <w:rPr>
          <w:lang w:val="fr-FR"/>
        </w:rPr>
        <w:t xml:space="preserve"> ans</w:t>
      </w:r>
      <w:r w:rsidR="0007517D">
        <w:rPr>
          <w:lang w:val="fr-FR"/>
        </w:rPr>
        <w:t xml:space="preserve">. Il faisait encore partie dans les années </w:t>
      </w:r>
      <w:r w:rsidR="00A64743">
        <w:rPr>
          <w:lang w:val="fr-FR"/>
        </w:rPr>
        <w:t>19</w:t>
      </w:r>
      <w:r w:rsidR="0007517D">
        <w:rPr>
          <w:lang w:val="fr-FR"/>
        </w:rPr>
        <w:t>50 d’un alignement d’arbres limitant le haras situé au sud du champs de courses (photo aérienne ci-dessous à droite)</w:t>
      </w:r>
      <w:r w:rsidRPr="00D8609A">
        <w:rPr>
          <w:lang w:val="fr-FR"/>
        </w:rPr>
        <w:t>.</w:t>
      </w:r>
      <w:r>
        <w:rPr>
          <w:lang w:val="fr-FR"/>
        </w:rPr>
        <w:t xml:space="preserve"> </w:t>
      </w:r>
      <w:r w:rsidRPr="00D8609A">
        <w:rPr>
          <w:lang w:val="fr-FR"/>
        </w:rPr>
        <w:t>Vous</w:t>
      </w:r>
      <w:r>
        <w:rPr>
          <w:lang w:val="fr-FR"/>
        </w:rPr>
        <w:t xml:space="preserve"> pouvez consulter la fiche de votre arbre remarquable via le lien : </w:t>
      </w:r>
      <w:hyperlink r:id="rId11" w:history="1">
        <w:r w:rsidR="0007517D" w:rsidRPr="00043F75">
          <w:rPr>
            <w:rStyle w:val="Lienhypertexte"/>
            <w:lang w:val="fr-FR"/>
          </w:rPr>
          <w:t>http://arbres-inventaire.irisnet.be/tree.php?id=2555</w:t>
        </w:r>
      </w:hyperlink>
      <w:r w:rsidR="0007517D">
        <w:rPr>
          <w:lang w:val="fr-FR"/>
        </w:rPr>
        <w:t xml:space="preserve"> </w:t>
      </w:r>
      <w:r>
        <w:rPr>
          <w:lang w:val="fr-FR"/>
        </w:rPr>
        <w:t>Vous pouvez également, via ce site, retrouver les autres arbres remarquables repris à l’inventaire régional, en utilisant le moteur de recherche par adresse ou par espèce. Des liens directs relient également votre arbre à d’autres arbres remarquables de même dimension, de même espèce ou présents à proximité.</w:t>
      </w:r>
    </w:p>
    <w:p w14:paraId="704AE371" w14:textId="77777777" w:rsidR="004B4A66" w:rsidRDefault="004B4A66" w:rsidP="004B4A66">
      <w:pPr>
        <w:pStyle w:val="Letterbody"/>
        <w:jc w:val="both"/>
        <w:rPr>
          <w:lang w:val="fr-FR"/>
        </w:rPr>
      </w:pPr>
    </w:p>
    <w:p w14:paraId="040457A5" w14:textId="5E069257" w:rsidR="004B4A66" w:rsidRDefault="004B4A66" w:rsidP="004B4A66">
      <w:pPr>
        <w:pStyle w:val="Letterbody"/>
        <w:jc w:val="both"/>
        <w:rPr>
          <w:lang w:val="fr-FR"/>
        </w:rPr>
      </w:pPr>
      <w:r>
        <w:rPr>
          <w:lang w:val="fr-FR"/>
        </w:rPr>
        <w:t xml:space="preserve">De manière générale, </w:t>
      </w:r>
      <w:r w:rsidR="0007517D">
        <w:rPr>
          <w:lang w:val="fr-FR"/>
        </w:rPr>
        <w:t>l’état sanitaire de votre érable est très satisfaisant. En 2013, des ruptures de branches basses avaient été relevées, mais les plaies observées aujourd’hui sont en voie de recouvrement. Le feuillage est réparti de manière homogène et la croissance en bout de rameau, bien que réduite (5-10 cm), est également homogène. Votre arbre présente donc l’intérêt, surtout en ville, d’avoir encore une structure naturelle intacte. Il est, à ce titre, un témoin préservé du passé du site.</w:t>
      </w:r>
    </w:p>
    <w:p w14:paraId="3D290785" w14:textId="6A125314" w:rsidR="0007517D" w:rsidRDefault="0007517D" w:rsidP="004B4A66">
      <w:pPr>
        <w:pStyle w:val="Letterbody"/>
        <w:jc w:val="both"/>
        <w:rPr>
          <w:lang w:val="fr-FR"/>
        </w:rPr>
      </w:pPr>
    </w:p>
    <w:p w14:paraId="5C0A1755" w14:textId="74B02624" w:rsidR="0007517D" w:rsidRDefault="0007517D" w:rsidP="004B4A66">
      <w:pPr>
        <w:pStyle w:val="Letterbody"/>
        <w:jc w:val="both"/>
        <w:rPr>
          <w:lang w:val="fr-FR"/>
        </w:rPr>
      </w:pPr>
      <w:r>
        <w:rPr>
          <w:lang w:val="fr-FR"/>
        </w:rPr>
        <w:t xml:space="preserve">Quelques branches mortes de petit calibre sont présentes dans le houppier, qui pourraient être coupées lors d’un élagage d’entretien. </w:t>
      </w:r>
      <w:r w:rsidR="00A64743">
        <w:rPr>
          <w:lang w:val="fr-FR"/>
        </w:rPr>
        <w:t>Toutefois,</w:t>
      </w:r>
      <w:r>
        <w:rPr>
          <w:lang w:val="fr-FR"/>
        </w:rPr>
        <w:t xml:space="preserve"> aucune taille ne semble nécessaire actuellement. La faible croissance des rameaux implique que le volume du houppier ne va plus augmenter fortement à l’avenir, l’arbre remplaçant uniquement les parties les plus anciennes, sans grandir beaucoup. Nous vous recommandons donc de faire passer un grimpeur-élagueur tous les 4-5 ans pour réaliser une taille d’entretien. Cette taille devra impérativement se faire par défourchage, en bout de branche, et ne pas modifier la silhouette de l’arbre. L’arrêté de protection de 2003 précise bien que toute taille autre que l’entr</w:t>
      </w:r>
      <w:r w:rsidR="00A64743">
        <w:rPr>
          <w:lang w:val="fr-FR"/>
        </w:rPr>
        <w:t xml:space="preserve">etien serait soumise </w:t>
      </w:r>
      <w:proofErr w:type="spellStart"/>
      <w:r w:rsidR="00A64743">
        <w:rPr>
          <w:lang w:val="fr-FR"/>
        </w:rPr>
        <w:t>à</w:t>
      </w:r>
      <w:proofErr w:type="spellEnd"/>
      <w:r w:rsidR="00A64743">
        <w:rPr>
          <w:lang w:val="fr-FR"/>
        </w:rPr>
        <w:t xml:space="preserve"> permis unique.</w:t>
      </w:r>
    </w:p>
    <w:p w14:paraId="35A31681" w14:textId="0187AC83" w:rsidR="004B4A66" w:rsidRDefault="004B4A66" w:rsidP="004B4A66">
      <w:pPr>
        <w:pStyle w:val="Letterbody"/>
        <w:jc w:val="both"/>
        <w:rPr>
          <w:lang w:val="fr-FR"/>
        </w:rPr>
      </w:pPr>
    </w:p>
    <w:p w14:paraId="724A9DBA" w14:textId="77777777" w:rsidR="00A64743" w:rsidRDefault="00A64743" w:rsidP="00A64743">
      <w:pPr>
        <w:pStyle w:val="Letterbody"/>
        <w:jc w:val="both"/>
        <w:rPr>
          <w:lang w:val="fr-FR"/>
        </w:rPr>
      </w:pPr>
      <w:r>
        <w:rPr>
          <w:lang w:val="fr-FR"/>
        </w:rPr>
        <w:t xml:space="preserve">L’élagage des arbres remarquables doit être confié à des professionnels respectant les bonnes pratiques de la discipline et la vie de l’arbre sur lequel ils interviennent. Vous pourrez trouver des contacts sur les sites internet des deux associations professionnelles suivantes : </w:t>
      </w:r>
      <w:hyperlink r:id="rId12" w:history="1">
        <w:r w:rsidRPr="00AA2FFC">
          <w:rPr>
            <w:rStyle w:val="Lienhypertexte"/>
            <w:lang w:val="fr-FR"/>
          </w:rPr>
          <w:t>www.bomenbeterbeheren.be</w:t>
        </w:r>
      </w:hyperlink>
      <w:r>
        <w:rPr>
          <w:lang w:val="fr-FR"/>
        </w:rPr>
        <w:t xml:space="preserve"> ou </w:t>
      </w:r>
      <w:hyperlink r:id="rId13" w:history="1">
        <w:r w:rsidRPr="00AA2FFC">
          <w:rPr>
            <w:rStyle w:val="Lienhypertexte"/>
            <w:lang w:val="fr-FR"/>
          </w:rPr>
          <w:t>www.arboresco.eu</w:t>
        </w:r>
      </w:hyperlink>
      <w:r>
        <w:rPr>
          <w:lang w:val="fr-FR"/>
        </w:rPr>
        <w:t xml:space="preserve"> Les membres de ces associations signent une charte impliquant le respect de l’arbre.</w:t>
      </w:r>
    </w:p>
    <w:p w14:paraId="4CF1C620" w14:textId="77777777" w:rsidR="00A64743" w:rsidRDefault="00A64743" w:rsidP="004B4A66">
      <w:pPr>
        <w:pStyle w:val="Letterbody"/>
        <w:jc w:val="both"/>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67"/>
      </w:tblGrid>
      <w:tr w:rsidR="004B4A66" w14:paraId="212BE3D0" w14:textId="77777777" w:rsidTr="00A64743">
        <w:trPr>
          <w:trHeight w:val="6236"/>
        </w:trPr>
        <w:tc>
          <w:tcPr>
            <w:tcW w:w="4606" w:type="dxa"/>
          </w:tcPr>
          <w:p w14:paraId="4CA32A3B" w14:textId="6F024C37" w:rsidR="004B4A66" w:rsidRDefault="00E56170" w:rsidP="00E56170">
            <w:pPr>
              <w:rPr>
                <w:lang w:val="fr-FR"/>
              </w:rPr>
            </w:pPr>
            <w:r>
              <w:object w:dxaOrig="6192" w:dyaOrig="9756" w14:anchorId="1991C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312.6pt" o:ole="">
                  <v:imagedata r:id="rId14" o:title=""/>
                </v:shape>
                <o:OLEObject Type="Embed" ProgID="PBrush" ShapeID="_x0000_i1025" DrawAspect="Content" ObjectID="_1635671717" r:id="rId15"/>
              </w:object>
            </w:r>
          </w:p>
        </w:tc>
        <w:tc>
          <w:tcPr>
            <w:tcW w:w="4606" w:type="dxa"/>
          </w:tcPr>
          <w:p w14:paraId="2A97EB55" w14:textId="746FD0F7" w:rsidR="004B4A66" w:rsidRDefault="00B95499" w:rsidP="00B95499">
            <w:pPr>
              <w:rPr>
                <w:lang w:val="fr-FR"/>
              </w:rPr>
            </w:pPr>
            <w:r>
              <w:rPr>
                <w:noProof/>
              </w:rPr>
              <w:drawing>
                <wp:inline distT="0" distB="0" distL="0" distR="0" wp14:anchorId="00B07F08" wp14:editId="1C426625">
                  <wp:extent cx="2682240" cy="3963232"/>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1781" cy="3977330"/>
                          </a:xfrm>
                          <a:prstGeom prst="rect">
                            <a:avLst/>
                          </a:prstGeom>
                        </pic:spPr>
                      </pic:pic>
                    </a:graphicData>
                  </a:graphic>
                </wp:inline>
              </w:drawing>
            </w:r>
          </w:p>
        </w:tc>
      </w:tr>
    </w:tbl>
    <w:p w14:paraId="2BCF646D" w14:textId="77777777" w:rsidR="004B4A66" w:rsidRDefault="004B4A66" w:rsidP="004B4A66">
      <w:pPr>
        <w:pStyle w:val="Letterbody"/>
        <w:jc w:val="both"/>
        <w:rPr>
          <w:lang w:val="fr-FR"/>
        </w:rPr>
      </w:pPr>
    </w:p>
    <w:p w14:paraId="4E4C7679" w14:textId="77777777" w:rsidR="004B4A66" w:rsidRDefault="004B4A66" w:rsidP="004B4A66">
      <w:pPr>
        <w:pStyle w:val="Letterbody"/>
        <w:jc w:val="both"/>
        <w:rPr>
          <w:lang w:val="fr-FR"/>
        </w:rPr>
      </w:pPr>
    </w:p>
    <w:p w14:paraId="63BCAD07" w14:textId="4A976967" w:rsidR="004B4A66" w:rsidRPr="00836CD0" w:rsidRDefault="00A64743" w:rsidP="004B4A66">
      <w:pPr>
        <w:spacing w:line="240" w:lineRule="auto"/>
        <w:rPr>
          <w:lang w:val="fr-FR"/>
        </w:rPr>
      </w:pPr>
      <w:r>
        <w:rPr>
          <w:lang w:val="fr-FR"/>
        </w:rPr>
        <w:t xml:space="preserve">Depuis le 1° septembre 2019, ces arbres font également partie du petit patrimoine de la Région de Bruxelles-Capitale. A ce titre, ils </w:t>
      </w:r>
      <w:r w:rsidR="00232786">
        <w:rPr>
          <w:lang w:val="fr-FR"/>
        </w:rPr>
        <w:t>pourront bientôt</w:t>
      </w:r>
      <w:bookmarkStart w:id="0" w:name="_GoBack"/>
      <w:bookmarkEnd w:id="0"/>
      <w:r>
        <w:rPr>
          <w:lang w:val="fr-FR"/>
        </w:rPr>
        <w:t xml:space="preserve"> bénéficier de primes à la restauration. Vous trouverez toutes les informations pratiques sur notre site web (</w:t>
      </w:r>
      <w:hyperlink r:id="rId17" w:history="1">
        <w:r>
          <w:rPr>
            <w:rStyle w:val="Lienhypertexte"/>
          </w:rPr>
          <w:t>http://patrimoine.brussels/agir/en-pratique/restaurer-le-petit-patrimoine-non-protege</w:t>
        </w:r>
      </w:hyperlink>
      <w:r>
        <w:t xml:space="preserve">). Nos agents sont à votre disposition pour discuter de l’intervention de taille qui serait prévue au préalable, avec l’élagueur que vous aurez choisi. </w:t>
      </w:r>
    </w:p>
    <w:p w14:paraId="0E890F76" w14:textId="5ED1E727" w:rsidR="004B4A66" w:rsidRPr="00836CD0" w:rsidRDefault="004B4A66" w:rsidP="004B4A66">
      <w:pPr>
        <w:pStyle w:val="Letterbody"/>
        <w:jc w:val="both"/>
        <w:rPr>
          <w:rFonts w:cs="Arial"/>
          <w:szCs w:val="20"/>
          <w:lang w:val="fr-FR"/>
        </w:rPr>
      </w:pPr>
      <w:r w:rsidRPr="00836CD0">
        <w:rPr>
          <w:rFonts w:cs="Arial"/>
          <w:szCs w:val="20"/>
          <w:lang w:val="fr-FR"/>
        </w:rPr>
        <w:t>En vous remerciant de votre participation à la préservation du patrimoine arboré bruxellois,</w:t>
      </w:r>
      <w:r>
        <w:rPr>
          <w:rFonts w:cs="Arial"/>
          <w:szCs w:val="20"/>
          <w:lang w:val="fr-FR"/>
        </w:rPr>
        <w:t xml:space="preserve"> je vous prie d’agréer, M</w:t>
      </w:r>
      <w:r w:rsidRPr="00836CD0">
        <w:rPr>
          <w:rFonts w:cs="Arial"/>
          <w:szCs w:val="20"/>
          <w:lang w:val="fr-FR"/>
        </w:rPr>
        <w:t>onsieur, l’assurance de mes sentiments les meilleurs.</w:t>
      </w:r>
    </w:p>
    <w:p w14:paraId="3B22CC21" w14:textId="77777777" w:rsidR="004B4A66" w:rsidRPr="00836CD0" w:rsidRDefault="004B4A66" w:rsidP="004B4A66">
      <w:pPr>
        <w:pStyle w:val="Letterbody"/>
        <w:jc w:val="both"/>
        <w:rPr>
          <w:rFonts w:cs="Arial"/>
          <w:szCs w:val="20"/>
          <w:lang w:val="fr-FR"/>
        </w:rPr>
      </w:pPr>
    </w:p>
    <w:p w14:paraId="017F9AF7" w14:textId="7F6B700B" w:rsidR="004B4A66" w:rsidRDefault="004B4A66" w:rsidP="004B4A66">
      <w:r>
        <w:t>Thierry WAUTERS</w:t>
      </w:r>
    </w:p>
    <w:p w14:paraId="6BD08FC0" w14:textId="5E3BFF5F" w:rsidR="00B95499" w:rsidRDefault="00B95499" w:rsidP="004B4A66"/>
    <w:p w14:paraId="3EC0C9FC" w14:textId="77777777" w:rsidR="00A64743" w:rsidRDefault="00A64743" w:rsidP="004B4A66"/>
    <w:p w14:paraId="7A1266DF" w14:textId="77777777" w:rsidR="00B95499" w:rsidRDefault="00B95499" w:rsidP="004B4A66"/>
    <w:p w14:paraId="1768B3C6" w14:textId="77777777" w:rsidR="004B4A66" w:rsidRDefault="004B4A66" w:rsidP="004B4A66">
      <w:r>
        <w:t>Directeur</w:t>
      </w:r>
    </w:p>
    <w:p w14:paraId="26C575B2" w14:textId="77777777" w:rsidR="00D82B90" w:rsidRPr="00EB100C" w:rsidRDefault="00D82B90" w:rsidP="006A1BFD">
      <w:pPr>
        <w:jc w:val="left"/>
      </w:pPr>
    </w:p>
    <w:sectPr w:rsidR="00D82B90" w:rsidRPr="00EB100C" w:rsidSect="004B4A66">
      <w:footerReference w:type="default" r:id="rId18"/>
      <w:headerReference w:type="first" r:id="rId19"/>
      <w:footerReference w:type="first" r:id="rId20"/>
      <w:type w:val="continuous"/>
      <w:pgSz w:w="11906" w:h="16838"/>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D2D33" w14:textId="77777777" w:rsidR="0059006F" w:rsidRDefault="0059006F" w:rsidP="009031B4">
      <w:pPr>
        <w:spacing w:after="0" w:line="240" w:lineRule="auto"/>
      </w:pPr>
      <w:r>
        <w:separator/>
      </w:r>
    </w:p>
  </w:endnote>
  <w:endnote w:type="continuationSeparator" w:id="0">
    <w:p w14:paraId="5F6BA0AB" w14:textId="77777777" w:rsidR="0059006F" w:rsidRDefault="0059006F" w:rsidP="0090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D404" w14:textId="77777777" w:rsidR="00C1730D" w:rsidRDefault="003D5AB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D7DDA" w14:textId="77777777" w:rsidR="006C5D8D" w:rsidRDefault="000D5E9D">
    <w:pPr>
      <w:pStyle w:val="Pieddepage"/>
    </w:pPr>
    <w:r>
      <w:rPr>
        <w:noProof/>
        <w:lang w:eastAsia="fr-BE"/>
      </w:rPr>
      <w:drawing>
        <wp:anchor distT="0" distB="0" distL="114300" distR="114300" simplePos="0" relativeHeight="251682816" behindDoc="1" locked="0" layoutInCell="1" allowOverlap="1" wp14:anchorId="10C5AAA3" wp14:editId="0A2FE4F1">
          <wp:simplePos x="0" y="0"/>
          <wp:positionH relativeFrom="page">
            <wp:posOffset>46990</wp:posOffset>
          </wp:positionH>
          <wp:positionV relativeFrom="page">
            <wp:posOffset>9692005</wp:posOffset>
          </wp:positionV>
          <wp:extent cx="7555804" cy="98298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PapierEntete-tempWordV4-coupé.pdf"/>
                  <pic:cNvPicPr/>
                </pic:nvPicPr>
                <pic:blipFill>
                  <a:blip r:embed="rId1">
                    <a:extLst>
                      <a:ext uri="{28A0092B-C50C-407E-A947-70E740481C1C}">
                        <a14:useLocalDpi xmlns:a14="http://schemas.microsoft.com/office/drawing/2010/main" val="0"/>
                      </a:ext>
                    </a:extLst>
                  </a:blip>
                  <a:stretch>
                    <a:fillRect/>
                  </a:stretch>
                </pic:blipFill>
                <pic:spPr>
                  <a:xfrm>
                    <a:off x="0" y="0"/>
                    <a:ext cx="7555804" cy="9829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5A5F" w14:textId="77777777" w:rsidR="00686784" w:rsidRPr="004C4573" w:rsidRDefault="0059006F" w:rsidP="00155844">
    <w:pPr>
      <w:pStyle w:val="Pieddepage"/>
      <w:rPr>
        <w:sz w:val="18"/>
        <w:szCs w:val="18"/>
      </w:rP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FC2F" w14:textId="77777777" w:rsidR="00686784" w:rsidRPr="004C4573" w:rsidRDefault="004B4A66" w:rsidP="000762AE">
    <w:pPr>
      <w:ind w:left="-1276"/>
    </w:pPr>
    <w:r>
      <w:rPr>
        <w:noProof/>
        <w:lang w:eastAsia="fr-BE"/>
      </w:rPr>
      <w:drawing>
        <wp:anchor distT="0" distB="0" distL="114300" distR="114300" simplePos="0" relativeHeight="251680768" behindDoc="1" locked="0" layoutInCell="1" allowOverlap="1" wp14:anchorId="17A7EC7B" wp14:editId="2027F17E">
          <wp:simplePos x="0" y="0"/>
          <wp:positionH relativeFrom="column">
            <wp:posOffset>5080</wp:posOffset>
          </wp:positionH>
          <wp:positionV relativeFrom="paragraph">
            <wp:posOffset>9163050</wp:posOffset>
          </wp:positionV>
          <wp:extent cx="7560310" cy="151828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9744" behindDoc="1" locked="0" layoutInCell="1" allowOverlap="1" wp14:anchorId="37683B33" wp14:editId="34B3F7DB">
          <wp:simplePos x="0" y="0"/>
          <wp:positionH relativeFrom="column">
            <wp:posOffset>5080</wp:posOffset>
          </wp:positionH>
          <wp:positionV relativeFrom="paragraph">
            <wp:posOffset>9163050</wp:posOffset>
          </wp:positionV>
          <wp:extent cx="7560310" cy="151828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8720" behindDoc="1" locked="0" layoutInCell="1" allowOverlap="1" wp14:anchorId="77386EB6" wp14:editId="4AFC3A5F">
          <wp:simplePos x="0" y="0"/>
          <wp:positionH relativeFrom="column">
            <wp:posOffset>5080</wp:posOffset>
          </wp:positionH>
          <wp:positionV relativeFrom="paragraph">
            <wp:posOffset>9163050</wp:posOffset>
          </wp:positionV>
          <wp:extent cx="7560310" cy="151828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7696" behindDoc="1" locked="0" layoutInCell="1" allowOverlap="1" wp14:anchorId="49582AE6" wp14:editId="567291F8">
          <wp:simplePos x="0" y="0"/>
          <wp:positionH relativeFrom="column">
            <wp:posOffset>19050</wp:posOffset>
          </wp:positionH>
          <wp:positionV relativeFrom="paragraph">
            <wp:posOffset>9477375</wp:posOffset>
          </wp:positionV>
          <wp:extent cx="7496175" cy="15144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4624" behindDoc="1" locked="0" layoutInCell="1" allowOverlap="1" wp14:anchorId="0456BDD3" wp14:editId="0EBCFC41">
          <wp:simplePos x="0" y="0"/>
          <wp:positionH relativeFrom="column">
            <wp:posOffset>19050</wp:posOffset>
          </wp:positionH>
          <wp:positionV relativeFrom="paragraph">
            <wp:posOffset>9477375</wp:posOffset>
          </wp:positionV>
          <wp:extent cx="7496175" cy="15144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5648" behindDoc="1" locked="0" layoutInCell="1" allowOverlap="1" wp14:anchorId="032610B9" wp14:editId="665C4B24">
          <wp:simplePos x="0" y="0"/>
          <wp:positionH relativeFrom="column">
            <wp:posOffset>19050</wp:posOffset>
          </wp:positionH>
          <wp:positionV relativeFrom="paragraph">
            <wp:posOffset>9477375</wp:posOffset>
          </wp:positionV>
          <wp:extent cx="7496175" cy="15144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6672" behindDoc="1" locked="0" layoutInCell="1" allowOverlap="1" wp14:anchorId="7DBB9E49" wp14:editId="21B4512E">
          <wp:simplePos x="0" y="0"/>
          <wp:positionH relativeFrom="column">
            <wp:posOffset>19050</wp:posOffset>
          </wp:positionH>
          <wp:positionV relativeFrom="paragraph">
            <wp:posOffset>9477375</wp:posOffset>
          </wp:positionV>
          <wp:extent cx="7496175" cy="15144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06F" w:rsidRPr="004C4573">
      <w:tab/>
      <w:t xml:space="preserve">      </w:t>
    </w:r>
    <w:r>
      <w:rPr>
        <w:noProof/>
        <w:lang w:eastAsia="fr-BE"/>
      </w:rPr>
      <w:drawing>
        <wp:inline distT="0" distB="0" distL="0" distR="0" wp14:anchorId="1D9B1287" wp14:editId="61227D16">
          <wp:extent cx="7559675" cy="14782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478280"/>
                  </a:xfrm>
                  <a:prstGeom prst="rect">
                    <a:avLst/>
                  </a:prstGeom>
                  <a:noFill/>
                </pic:spPr>
              </pic:pic>
            </a:graphicData>
          </a:graphic>
        </wp:inline>
      </w:drawing>
    </w:r>
    <w:r w:rsidR="0059006F" w:rsidRPr="004C4573">
      <w:t xml:space="preserve">                              </w:t>
    </w:r>
    <w:r w:rsidR="0059006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38EA9" w14:textId="77777777" w:rsidR="0059006F" w:rsidRDefault="0059006F" w:rsidP="009031B4">
      <w:pPr>
        <w:spacing w:after="0" w:line="240" w:lineRule="auto"/>
      </w:pPr>
      <w:r>
        <w:separator/>
      </w:r>
    </w:p>
  </w:footnote>
  <w:footnote w:type="continuationSeparator" w:id="0">
    <w:p w14:paraId="2044BF57" w14:textId="77777777" w:rsidR="0059006F" w:rsidRDefault="0059006F" w:rsidP="00903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7598" w14:textId="77777777" w:rsidR="00A5746A" w:rsidRDefault="00A5746A">
    <w:pPr>
      <w:pStyle w:val="En-tte"/>
      <w:rPr>
        <w:noProof/>
        <w:lang w:eastAsia="fr-BE"/>
      </w:rPr>
    </w:pPr>
  </w:p>
  <w:p w14:paraId="6A60378F" w14:textId="77777777" w:rsidR="006C5D8D" w:rsidRDefault="006C5D8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3940" w14:textId="77777777" w:rsidR="006B0510" w:rsidRDefault="000D5E9D">
    <w:pPr>
      <w:pStyle w:val="En-tte"/>
    </w:pPr>
    <w:r>
      <w:rPr>
        <w:noProof/>
        <w:lang w:eastAsia="fr-BE"/>
      </w:rPr>
      <w:drawing>
        <wp:anchor distT="0" distB="0" distL="114300" distR="114300" simplePos="0" relativeHeight="251684864" behindDoc="1" locked="0" layoutInCell="1" allowOverlap="1" wp14:anchorId="790B5723" wp14:editId="431AD546">
          <wp:simplePos x="0" y="0"/>
          <wp:positionH relativeFrom="page">
            <wp:posOffset>46990</wp:posOffset>
          </wp:positionH>
          <wp:positionV relativeFrom="page">
            <wp:posOffset>36830</wp:posOffset>
          </wp:positionV>
          <wp:extent cx="7559675" cy="12877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PapierEntete-tempWordV3-coupé.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28778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659" w14:textId="77777777" w:rsidR="00686784" w:rsidRDefault="004B4A66" w:rsidP="00D01B62">
    <w:pPr>
      <w:pStyle w:val="En-tte"/>
      <w:ind w:left="-709"/>
    </w:pPr>
    <w:r>
      <w:rPr>
        <w:noProof/>
        <w:lang w:eastAsia="fr-BE"/>
      </w:rPr>
      <w:drawing>
        <wp:inline distT="0" distB="0" distL="0" distR="0" wp14:anchorId="3D495F8A" wp14:editId="42E2F398">
          <wp:extent cx="3190875" cy="733425"/>
          <wp:effectExtent l="0" t="0" r="9525" b="9525"/>
          <wp:docPr id="2" name="Image 2" descr="B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forms" w:enforcement="0"/>
  <w:defaultTabStop w:val="708"/>
  <w:hyphenationZone w:val="425"/>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E4"/>
    <w:rsid w:val="00000C8F"/>
    <w:rsid w:val="0000340B"/>
    <w:rsid w:val="00012DCD"/>
    <w:rsid w:val="00022F11"/>
    <w:rsid w:val="00025591"/>
    <w:rsid w:val="00053B11"/>
    <w:rsid w:val="0007517D"/>
    <w:rsid w:val="000B5C2D"/>
    <w:rsid w:val="000B7FF2"/>
    <w:rsid w:val="000D5E9D"/>
    <w:rsid w:val="000F5454"/>
    <w:rsid w:val="0013223A"/>
    <w:rsid w:val="00170FFB"/>
    <w:rsid w:val="001937A3"/>
    <w:rsid w:val="001B51D8"/>
    <w:rsid w:val="001D70A2"/>
    <w:rsid w:val="002263CB"/>
    <w:rsid w:val="00232786"/>
    <w:rsid w:val="00263983"/>
    <w:rsid w:val="002720D4"/>
    <w:rsid w:val="0028659B"/>
    <w:rsid w:val="00290A4A"/>
    <w:rsid w:val="002F0D32"/>
    <w:rsid w:val="00326C91"/>
    <w:rsid w:val="00336E4A"/>
    <w:rsid w:val="00345C3F"/>
    <w:rsid w:val="0035046B"/>
    <w:rsid w:val="003B00B4"/>
    <w:rsid w:val="003D5ABE"/>
    <w:rsid w:val="003D78E9"/>
    <w:rsid w:val="0040695B"/>
    <w:rsid w:val="00420CA4"/>
    <w:rsid w:val="00423794"/>
    <w:rsid w:val="00435035"/>
    <w:rsid w:val="004A5D1E"/>
    <w:rsid w:val="004B4A66"/>
    <w:rsid w:val="004C13F6"/>
    <w:rsid w:val="00502B3B"/>
    <w:rsid w:val="00517778"/>
    <w:rsid w:val="005277E4"/>
    <w:rsid w:val="00537E92"/>
    <w:rsid w:val="0056370D"/>
    <w:rsid w:val="00587C97"/>
    <w:rsid w:val="0059006F"/>
    <w:rsid w:val="005A03D9"/>
    <w:rsid w:val="005D5490"/>
    <w:rsid w:val="005F2FE9"/>
    <w:rsid w:val="006227C3"/>
    <w:rsid w:val="006343D4"/>
    <w:rsid w:val="006757CC"/>
    <w:rsid w:val="006760E0"/>
    <w:rsid w:val="0068019C"/>
    <w:rsid w:val="006A03B8"/>
    <w:rsid w:val="006A1BFD"/>
    <w:rsid w:val="006B0510"/>
    <w:rsid w:val="006C5D8D"/>
    <w:rsid w:val="006C6B5D"/>
    <w:rsid w:val="0071762F"/>
    <w:rsid w:val="00720723"/>
    <w:rsid w:val="007C347E"/>
    <w:rsid w:val="007D373B"/>
    <w:rsid w:val="007E18B4"/>
    <w:rsid w:val="00840A83"/>
    <w:rsid w:val="00842457"/>
    <w:rsid w:val="009031B4"/>
    <w:rsid w:val="00944DA1"/>
    <w:rsid w:val="009523F5"/>
    <w:rsid w:val="00957CBC"/>
    <w:rsid w:val="009725E5"/>
    <w:rsid w:val="00A05250"/>
    <w:rsid w:val="00A078A1"/>
    <w:rsid w:val="00A14A7B"/>
    <w:rsid w:val="00A2388D"/>
    <w:rsid w:val="00A5746A"/>
    <w:rsid w:val="00A64743"/>
    <w:rsid w:val="00A825B6"/>
    <w:rsid w:val="00A96F67"/>
    <w:rsid w:val="00AA179C"/>
    <w:rsid w:val="00AF7900"/>
    <w:rsid w:val="00B075EA"/>
    <w:rsid w:val="00B95499"/>
    <w:rsid w:val="00BF3770"/>
    <w:rsid w:val="00C1730D"/>
    <w:rsid w:val="00C239E6"/>
    <w:rsid w:val="00C37B0B"/>
    <w:rsid w:val="00C4480F"/>
    <w:rsid w:val="00C50ECA"/>
    <w:rsid w:val="00C80E6F"/>
    <w:rsid w:val="00C82577"/>
    <w:rsid w:val="00CA48F9"/>
    <w:rsid w:val="00CE03D7"/>
    <w:rsid w:val="00D82B90"/>
    <w:rsid w:val="00D87666"/>
    <w:rsid w:val="00D92D34"/>
    <w:rsid w:val="00D9523F"/>
    <w:rsid w:val="00DA2CF9"/>
    <w:rsid w:val="00E33479"/>
    <w:rsid w:val="00E47CBB"/>
    <w:rsid w:val="00E51F8F"/>
    <w:rsid w:val="00E56170"/>
    <w:rsid w:val="00E76A32"/>
    <w:rsid w:val="00EB100C"/>
    <w:rsid w:val="00EC2AB7"/>
    <w:rsid w:val="00F04346"/>
    <w:rsid w:val="00F13E0B"/>
    <w:rsid w:val="00F843BA"/>
    <w:rsid w:val="00FA7F4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DC8446"/>
  <w15:docId w15:val="{8537DAEC-02EE-459C-BA53-0AED6662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723"/>
    <w:pPr>
      <w:jc w:val="both"/>
    </w:pPr>
    <w:rPr>
      <w:rFonts w:ascii="Arial" w:hAnsi="Arial"/>
      <w:sz w:val="20"/>
    </w:rPr>
  </w:style>
  <w:style w:type="paragraph" w:styleId="Titre1">
    <w:name w:val="heading 1"/>
    <w:basedOn w:val="Normal"/>
    <w:next w:val="Normal"/>
    <w:link w:val="Titre1Car"/>
    <w:uiPriority w:val="9"/>
    <w:qFormat/>
    <w:rsid w:val="006227C3"/>
    <w:pPr>
      <w:keepNext/>
      <w:keepLines/>
      <w:spacing w:before="480" w:after="0"/>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227C3"/>
    <w:pPr>
      <w:keepNext/>
      <w:keepLines/>
      <w:spacing w:before="200" w:after="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6227C3"/>
    <w:pPr>
      <w:keepNext/>
      <w:keepLines/>
      <w:spacing w:before="200" w:after="0"/>
      <w:outlineLvl w:val="2"/>
    </w:pPr>
    <w:rPr>
      <w:rFonts w:eastAsiaTheme="majorEastAsia" w:cstheme="majorBidi"/>
      <w:b/>
      <w:bCs/>
      <w:color w:val="4F81BD" w:themeColor="accent1"/>
    </w:rPr>
  </w:style>
  <w:style w:type="paragraph" w:styleId="Titre4">
    <w:name w:val="heading 4"/>
    <w:basedOn w:val="Normal"/>
    <w:next w:val="Normal"/>
    <w:link w:val="Titre4Car"/>
    <w:uiPriority w:val="9"/>
    <w:semiHidden/>
    <w:unhideWhenUsed/>
    <w:qFormat/>
    <w:rsid w:val="006227C3"/>
    <w:pPr>
      <w:keepNext/>
      <w:keepLines/>
      <w:spacing w:before="200" w:after="0"/>
      <w:outlineLvl w:val="3"/>
    </w:pPr>
    <w:rPr>
      <w:rFonts w:eastAsiaTheme="majorEastAsia"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227C3"/>
    <w:rPr>
      <w:rFonts w:ascii="Arial" w:eastAsiaTheme="majorEastAsia" w:hAnsi="Arial" w:cstheme="majorBidi"/>
      <w:b/>
      <w:bCs/>
      <w:color w:val="365F91" w:themeColor="accent1" w:themeShade="BF"/>
      <w:sz w:val="28"/>
      <w:szCs w:val="28"/>
    </w:rPr>
  </w:style>
  <w:style w:type="character" w:customStyle="1" w:styleId="Titre2Car">
    <w:name w:val="Titre 2 Car"/>
    <w:basedOn w:val="Policepardfaut"/>
    <w:link w:val="Titre2"/>
    <w:uiPriority w:val="9"/>
    <w:rsid w:val="006227C3"/>
    <w:rPr>
      <w:rFonts w:ascii="Arial" w:eastAsiaTheme="majorEastAsia" w:hAnsi="Arial" w:cstheme="majorBidi"/>
      <w:b/>
      <w:bCs/>
      <w:color w:val="4F81BD" w:themeColor="accent1"/>
      <w:sz w:val="26"/>
      <w:szCs w:val="26"/>
    </w:rPr>
  </w:style>
  <w:style w:type="character" w:customStyle="1" w:styleId="Titre3Car">
    <w:name w:val="Titre 3 Car"/>
    <w:basedOn w:val="Policepardfaut"/>
    <w:link w:val="Titre3"/>
    <w:uiPriority w:val="9"/>
    <w:rsid w:val="006227C3"/>
    <w:rPr>
      <w:rFonts w:ascii="Arial" w:eastAsiaTheme="majorEastAsia" w:hAnsi="Arial" w:cstheme="majorBidi"/>
      <w:b/>
      <w:bCs/>
      <w:color w:val="4F81BD" w:themeColor="accent1"/>
      <w:sz w:val="20"/>
    </w:rPr>
  </w:style>
  <w:style w:type="character" w:customStyle="1" w:styleId="Titre4Car">
    <w:name w:val="Titre 4 Car"/>
    <w:basedOn w:val="Policepardfaut"/>
    <w:link w:val="Titre4"/>
    <w:uiPriority w:val="9"/>
    <w:semiHidden/>
    <w:rsid w:val="006227C3"/>
    <w:rPr>
      <w:rFonts w:ascii="Arial" w:eastAsiaTheme="majorEastAsia" w:hAnsi="Arial" w:cstheme="majorBidi"/>
      <w:b/>
      <w:bCs/>
      <w:i/>
      <w:iCs/>
      <w:color w:val="4F81BD" w:themeColor="accent1"/>
      <w:sz w:val="20"/>
    </w:rPr>
  </w:style>
  <w:style w:type="character" w:customStyle="1" w:styleId="Mot-cl">
    <w:name w:val="Mot-clé"/>
    <w:basedOn w:val="Policepardfaut"/>
    <w:uiPriority w:val="1"/>
    <w:locked/>
    <w:rsid w:val="00A14A7B"/>
    <w:rPr>
      <w:rFonts w:ascii="Arial" w:hAnsi="Arial"/>
      <w:b/>
      <w:smallCaps/>
      <w:dstrike w:val="0"/>
      <w:sz w:val="18"/>
      <w:vertAlign w:val="baseline"/>
    </w:rPr>
  </w:style>
  <w:style w:type="paragraph" w:styleId="Textedebulles">
    <w:name w:val="Balloon Text"/>
    <w:basedOn w:val="Normal"/>
    <w:link w:val="TextedebullesCar"/>
    <w:uiPriority w:val="99"/>
    <w:semiHidden/>
    <w:unhideWhenUsed/>
    <w:rsid w:val="004237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794"/>
    <w:rPr>
      <w:rFonts w:ascii="Tahoma" w:hAnsi="Tahoma" w:cs="Tahoma"/>
      <w:sz w:val="16"/>
      <w:szCs w:val="16"/>
    </w:rPr>
  </w:style>
  <w:style w:type="table" w:styleId="Grilledutableau">
    <w:name w:val="Table Grid"/>
    <w:basedOn w:val="TableauNormal"/>
    <w:uiPriority w:val="59"/>
    <w:rsid w:val="00423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031B4"/>
    <w:pPr>
      <w:tabs>
        <w:tab w:val="center" w:pos="4536"/>
        <w:tab w:val="right" w:pos="9072"/>
      </w:tabs>
      <w:spacing w:after="0" w:line="240" w:lineRule="auto"/>
    </w:pPr>
  </w:style>
  <w:style w:type="character" w:customStyle="1" w:styleId="En-tteCar">
    <w:name w:val="En-tête Car"/>
    <w:basedOn w:val="Policepardfaut"/>
    <w:link w:val="En-tte"/>
    <w:uiPriority w:val="99"/>
    <w:rsid w:val="009031B4"/>
    <w:rPr>
      <w:rFonts w:ascii="Arial" w:hAnsi="Arial"/>
      <w:sz w:val="20"/>
    </w:rPr>
  </w:style>
  <w:style w:type="paragraph" w:styleId="Pieddepage">
    <w:name w:val="footer"/>
    <w:basedOn w:val="Normal"/>
    <w:link w:val="PieddepageCar"/>
    <w:uiPriority w:val="99"/>
    <w:unhideWhenUsed/>
    <w:rsid w:val="009031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1B4"/>
    <w:rPr>
      <w:rFonts w:ascii="Arial" w:hAnsi="Arial"/>
      <w:sz w:val="20"/>
    </w:rPr>
  </w:style>
  <w:style w:type="character" w:styleId="Textedelespacerserv">
    <w:name w:val="Placeholder Text"/>
    <w:basedOn w:val="Policepardfaut"/>
    <w:uiPriority w:val="99"/>
    <w:semiHidden/>
    <w:rsid w:val="001D70A2"/>
    <w:rPr>
      <w:color w:val="808080"/>
    </w:rPr>
  </w:style>
  <w:style w:type="paragraph" w:customStyle="1" w:styleId="Letterbody">
    <w:name w:val="Letter_body"/>
    <w:basedOn w:val="Normal"/>
    <w:rsid w:val="004B4A66"/>
    <w:pPr>
      <w:spacing w:after="0" w:line="220" w:lineRule="exact"/>
      <w:jc w:val="left"/>
    </w:pPr>
    <w:rPr>
      <w:rFonts w:eastAsia="Times New Roman" w:cs="Times New Roman"/>
      <w:szCs w:val="24"/>
      <w:lang w:val="en-US"/>
    </w:rPr>
  </w:style>
  <w:style w:type="character" w:styleId="Lienhypertexte">
    <w:name w:val="Hyperlink"/>
    <w:rsid w:val="00FA7F42"/>
    <w:rPr>
      <w:color w:val="0000FF"/>
      <w:u w:val="single"/>
    </w:rPr>
  </w:style>
  <w:style w:type="character" w:styleId="Mentionnonrsolue">
    <w:name w:val="Unresolved Mention"/>
    <w:basedOn w:val="Policepardfaut"/>
    <w:uiPriority w:val="99"/>
    <w:semiHidden/>
    <w:unhideWhenUsed/>
    <w:rsid w:val="000751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rboresco.eu"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bomenbeterbeheren.be" TargetMode="External"/><Relationship Id="rId17" Type="http://schemas.openxmlformats.org/officeDocument/2006/relationships/hyperlink" Target="http://patrimoine.brussels/agir/en-pratique/restaurer-le-petit-patrimoine-non-proteg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arbres-inventaire.irisnet.be/tree.php?id=2555"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BDU\Charte\Papeterie-papierwaren\Word\FR\Lettre\Activity\Couleur\BUP-FR-lettre-Couleu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D189C28E56466FA0CDF0F033774538"/>
        <w:category>
          <w:name w:val="Général"/>
          <w:gallery w:val="placeholder"/>
        </w:category>
        <w:types>
          <w:type w:val="bbPlcHdr"/>
        </w:types>
        <w:behaviors>
          <w:behavior w:val="content"/>
        </w:behaviors>
        <w:guid w:val="{D0827063-28E0-4985-BC4B-9F71360E4B06}"/>
      </w:docPartPr>
      <w:docPartBody>
        <w:p w:rsidR="00AE07C6" w:rsidRDefault="0007177E">
          <w:pPr>
            <w:pStyle w:val="D2D189C28E56466FA0CDF0F033774538"/>
          </w:pPr>
          <w:r w:rsidRPr="005B591C">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77E"/>
    <w:rsid w:val="0007177E"/>
    <w:rsid w:val="0024497C"/>
    <w:rsid w:val="008F6535"/>
    <w:rsid w:val="00AE07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D2D189C28E56466FA0CDF0F033774538">
    <w:name w:val="D2D189C28E56466FA0CDF0F0337745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B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50A11-E984-4534-95A4-71879878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BUP-FR-lettre-Couleur</Template>
  <TotalTime>68</TotalTime>
  <Pages>2</Pages>
  <Words>625</Words>
  <Characters>3441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Reinders</dc:creator>
  <cp:lastModifiedBy>CAMPANELLA, Bruno</cp:lastModifiedBy>
  <cp:revision>5</cp:revision>
  <cp:lastPrinted>2017-04-03T09:33:00Z</cp:lastPrinted>
  <dcterms:created xsi:type="dcterms:W3CDTF">2019-11-13T08:04:00Z</dcterms:created>
  <dcterms:modified xsi:type="dcterms:W3CDTF">2019-11-19T11:29:00Z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1693048675</vt:i4>
  </property>
</Properties>
</file>